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574EBA" w14:textId="516C4244" w:rsidR="00426ECE" w:rsidRPr="00C22996" w:rsidRDefault="00426ECE" w:rsidP="00A41FE5">
      <w:pPr>
        <w:spacing w:after="0" w:line="240" w:lineRule="auto"/>
        <w:jc w:val="center"/>
        <w:rPr>
          <w:rFonts w:ascii="Times New Roman" w:hAnsi="Times New Roman" w:cs="Times New Roman"/>
          <w:b/>
          <w:bCs/>
        </w:rPr>
      </w:pPr>
      <w:bookmarkStart w:id="0" w:name="_Hlk174027600"/>
      <w:bookmarkEnd w:id="0"/>
      <w:r w:rsidRPr="00C22996">
        <w:rPr>
          <w:rFonts w:ascii="Times New Roman" w:hAnsi="Times New Roman" w:cs="Times New Roman"/>
          <w:b/>
          <w:bCs/>
        </w:rPr>
        <w:t>ESTUDO TÉCNICO PRELIMINAR</w:t>
      </w:r>
    </w:p>
    <w:p w14:paraId="0173F15E" w14:textId="77777777" w:rsidR="00426ECE" w:rsidRPr="00C22996" w:rsidRDefault="00426ECE" w:rsidP="00A41FE5">
      <w:pPr>
        <w:spacing w:after="0" w:line="240" w:lineRule="auto"/>
        <w:ind w:firstLine="1134"/>
        <w:jc w:val="both"/>
        <w:rPr>
          <w:rFonts w:ascii="Times New Roman" w:hAnsi="Times New Roman" w:cs="Times New Roman"/>
          <w:b/>
          <w:bCs/>
        </w:rPr>
      </w:pPr>
    </w:p>
    <w:p w14:paraId="157785C4" w14:textId="77777777" w:rsidR="00C47838" w:rsidRPr="00C22996" w:rsidRDefault="00C47838" w:rsidP="00A41FE5">
      <w:pPr>
        <w:spacing w:after="0" w:line="240" w:lineRule="auto"/>
        <w:ind w:firstLine="1134"/>
        <w:jc w:val="both"/>
        <w:rPr>
          <w:rFonts w:ascii="Times New Roman" w:hAnsi="Times New Roman" w:cs="Times New Roman"/>
        </w:rPr>
      </w:pPr>
    </w:p>
    <w:p w14:paraId="7E7CFACD" w14:textId="77777777" w:rsidR="00426ECE" w:rsidRPr="00C22996" w:rsidRDefault="00426ECE" w:rsidP="00A41FE5">
      <w:pPr>
        <w:pStyle w:val="PargrafodaLista"/>
        <w:numPr>
          <w:ilvl w:val="0"/>
          <w:numId w:val="9"/>
        </w:numPr>
        <w:spacing w:after="0" w:line="240" w:lineRule="auto"/>
        <w:jc w:val="both"/>
        <w:rPr>
          <w:rFonts w:ascii="Times New Roman" w:hAnsi="Times New Roman" w:cs="Times New Roman"/>
          <w:b/>
          <w:bCs/>
          <w:smallCaps/>
          <w:spacing w:val="20"/>
        </w:rPr>
      </w:pPr>
      <w:r w:rsidRPr="00C22996">
        <w:rPr>
          <w:rFonts w:ascii="Times New Roman" w:hAnsi="Times New Roman" w:cs="Times New Roman"/>
          <w:b/>
          <w:bCs/>
        </w:rPr>
        <w:t>DESCRIÇÃO DA NECESSIDADE DA CONTRATAÇÃO</w:t>
      </w:r>
      <w:r w:rsidRPr="00C22996">
        <w:rPr>
          <w:rFonts w:ascii="Times New Roman" w:hAnsi="Times New Roman" w:cs="Times New Roman"/>
          <w:b/>
          <w:bCs/>
          <w:smallCaps/>
          <w:spacing w:val="20"/>
        </w:rPr>
        <w:t xml:space="preserve"> </w:t>
      </w:r>
      <w:r w:rsidRPr="00C22996">
        <w:rPr>
          <w:rStyle w:val="Refdenotaderodap"/>
          <w:rFonts w:ascii="Times New Roman" w:hAnsi="Times New Roman" w:cs="Times New Roman"/>
          <w:b/>
          <w:bCs/>
          <w:smallCaps/>
          <w:spacing w:val="20"/>
        </w:rPr>
        <w:footnoteReference w:id="1"/>
      </w:r>
    </w:p>
    <w:p w14:paraId="17D99906" w14:textId="77777777" w:rsidR="005C1BE4" w:rsidRPr="00C22996" w:rsidRDefault="001018F7" w:rsidP="00A41FE5">
      <w:pPr>
        <w:pStyle w:val="ParagraphStyle"/>
        <w:ind w:firstLine="1134"/>
        <w:jc w:val="both"/>
        <w:rPr>
          <w:rFonts w:ascii="Times New Roman" w:hAnsi="Times New Roman" w:cs="Times New Roman"/>
          <w:sz w:val="22"/>
          <w:szCs w:val="22"/>
          <w:lang w:val="pt-BR"/>
        </w:rPr>
      </w:pPr>
      <w:r w:rsidRPr="00C22996">
        <w:rPr>
          <w:rFonts w:ascii="Times New Roman" w:hAnsi="Times New Roman" w:cs="Times New Roman"/>
          <w:sz w:val="22"/>
          <w:szCs w:val="22"/>
          <w:lang w:val="pt-BR"/>
        </w:rPr>
        <w:t xml:space="preserve">A </w:t>
      </w:r>
      <w:r w:rsidR="005C1BE4" w:rsidRPr="00C22996">
        <w:rPr>
          <w:rFonts w:ascii="Times New Roman" w:hAnsi="Times New Roman" w:cs="Times New Roman"/>
          <w:sz w:val="22"/>
          <w:szCs w:val="22"/>
          <w:lang w:val="pt-BR"/>
        </w:rPr>
        <w:t>Esta formalização tem como objetivo estabelecer critérios, tipos de materiais, bem como normas para ampliação na UBS- centro, para implantação da estrutura física da sala de estabilização.</w:t>
      </w:r>
    </w:p>
    <w:p w14:paraId="11D03F85" w14:textId="77777777" w:rsidR="005C1BE4" w:rsidRPr="00C22996" w:rsidRDefault="005C1BE4" w:rsidP="00A41FE5">
      <w:pPr>
        <w:pStyle w:val="ParagraphStyle"/>
        <w:ind w:firstLine="1134"/>
        <w:jc w:val="both"/>
        <w:rPr>
          <w:rFonts w:ascii="Times New Roman" w:hAnsi="Times New Roman" w:cs="Times New Roman"/>
          <w:sz w:val="22"/>
          <w:szCs w:val="22"/>
          <w:lang w:val="pt-BR"/>
        </w:rPr>
      </w:pPr>
      <w:r w:rsidRPr="00C22996">
        <w:rPr>
          <w:rFonts w:ascii="Times New Roman" w:hAnsi="Times New Roman" w:cs="Times New Roman"/>
          <w:sz w:val="22"/>
          <w:szCs w:val="22"/>
          <w:lang w:val="pt-BR"/>
        </w:rPr>
        <w:t xml:space="preserve">A Prefeitura Municipal de </w:t>
      </w:r>
      <w:proofErr w:type="spellStart"/>
      <w:r w:rsidRPr="00C22996">
        <w:rPr>
          <w:rFonts w:ascii="Times New Roman" w:hAnsi="Times New Roman" w:cs="Times New Roman"/>
          <w:sz w:val="22"/>
          <w:szCs w:val="22"/>
          <w:lang w:val="pt-BR"/>
        </w:rPr>
        <w:t>Goioxim</w:t>
      </w:r>
      <w:proofErr w:type="spellEnd"/>
      <w:r w:rsidRPr="00C22996">
        <w:rPr>
          <w:rFonts w:ascii="Times New Roman" w:hAnsi="Times New Roman" w:cs="Times New Roman"/>
          <w:sz w:val="22"/>
          <w:szCs w:val="22"/>
          <w:lang w:val="pt-BR"/>
        </w:rPr>
        <w:t xml:space="preserve"> – PR tem a função de oferecer condições necessárias à promoção, proteção e recuperação da saúde da população, dando mais qualidade de vida aos munícipes. </w:t>
      </w:r>
    </w:p>
    <w:p w14:paraId="7D218E9B" w14:textId="77777777" w:rsidR="005C1BE4" w:rsidRPr="00C22996" w:rsidRDefault="005C1BE4" w:rsidP="00A41FE5">
      <w:pPr>
        <w:pStyle w:val="ParagraphStyle"/>
        <w:ind w:firstLine="1134"/>
        <w:jc w:val="both"/>
        <w:rPr>
          <w:rFonts w:ascii="Times New Roman" w:hAnsi="Times New Roman" w:cs="Times New Roman"/>
          <w:sz w:val="22"/>
          <w:szCs w:val="22"/>
          <w:lang w:val="pt-BR"/>
        </w:rPr>
      </w:pPr>
      <w:r w:rsidRPr="00C22996">
        <w:rPr>
          <w:rFonts w:ascii="Times New Roman" w:hAnsi="Times New Roman" w:cs="Times New Roman"/>
          <w:sz w:val="22"/>
          <w:szCs w:val="22"/>
          <w:lang w:val="pt-BR"/>
        </w:rPr>
        <w:t>A  ampliação  é para implantação da sala de Estabilização (SE)  na Unidade Básica de Saúde , é um componente estratégico para a Rede de Atenção às Urgências, com ambiente para estabilização clínica de pacientes críticos e/ou graves, para que assim tenham continuidade de atendimento em ambiente hospitalar de maior complexidade de referência no município, conforme definição do Complexo Regulador ou Central de Regulação das Urgências (CRU), considerando a complexidade clínica e traumática do usuário.</w:t>
      </w:r>
    </w:p>
    <w:p w14:paraId="0B68C07B" w14:textId="77777777" w:rsidR="005C1BE4" w:rsidRPr="00C22996" w:rsidRDefault="005C1BE4" w:rsidP="00A41FE5">
      <w:pPr>
        <w:pStyle w:val="ParagraphStyle"/>
        <w:ind w:firstLine="1134"/>
        <w:jc w:val="both"/>
        <w:rPr>
          <w:rFonts w:ascii="Times New Roman" w:hAnsi="Times New Roman" w:cs="Times New Roman"/>
          <w:sz w:val="22"/>
          <w:szCs w:val="22"/>
          <w:lang w:val="pt-BR"/>
        </w:rPr>
      </w:pPr>
      <w:r w:rsidRPr="00C22996">
        <w:rPr>
          <w:rFonts w:ascii="Times New Roman" w:hAnsi="Times New Roman" w:cs="Times New Roman"/>
          <w:sz w:val="22"/>
          <w:szCs w:val="22"/>
          <w:lang w:val="pt-BR"/>
        </w:rPr>
        <w:t>Esse deve funcionar durante as 24h (vinte quatro) horas do dia e nos 07 (sete) dias da semana, com equipe interdisciplinar compatível às suas atividades e conforme protocolos clínicos e procedimentos administrativos estabelecidos e/ou adotados pelo gestor responsável.</w:t>
      </w:r>
    </w:p>
    <w:p w14:paraId="4CACDF03" w14:textId="77777777" w:rsidR="005C1BE4" w:rsidRPr="00C22996" w:rsidRDefault="005C1BE4" w:rsidP="00A41FE5">
      <w:pPr>
        <w:pStyle w:val="ParagraphStyle"/>
        <w:ind w:firstLine="1134"/>
        <w:jc w:val="both"/>
        <w:rPr>
          <w:rFonts w:ascii="Times New Roman" w:hAnsi="Times New Roman" w:cs="Times New Roman"/>
          <w:sz w:val="22"/>
          <w:szCs w:val="22"/>
          <w:lang w:val="pt-BR"/>
        </w:rPr>
      </w:pPr>
      <w:r w:rsidRPr="00C22996">
        <w:rPr>
          <w:rFonts w:ascii="Times New Roman" w:hAnsi="Times New Roman" w:cs="Times New Roman"/>
          <w:sz w:val="22"/>
          <w:szCs w:val="22"/>
          <w:lang w:val="pt-BR"/>
        </w:rPr>
        <w:t xml:space="preserve"> A ampliação vem de encontro com as exigências descritas no Anexo 9, do Anexo III da Portaria de Consolidação nº 03/2017, contendo acomodação, sala de descanso, sala de   alimentação e a sala de atendimento.</w:t>
      </w:r>
    </w:p>
    <w:p w14:paraId="1EF45600" w14:textId="77777777" w:rsidR="005C1BE4" w:rsidRPr="00C22996" w:rsidRDefault="005C1BE4" w:rsidP="00A41FE5">
      <w:pPr>
        <w:pStyle w:val="ParagraphStyle"/>
        <w:ind w:firstLine="1134"/>
        <w:jc w:val="both"/>
        <w:rPr>
          <w:rFonts w:ascii="Times New Roman" w:hAnsi="Times New Roman" w:cs="Times New Roman"/>
          <w:sz w:val="22"/>
          <w:szCs w:val="22"/>
          <w:lang w:val="pt-BR"/>
        </w:rPr>
      </w:pPr>
      <w:r w:rsidRPr="00C22996">
        <w:rPr>
          <w:rFonts w:ascii="Times New Roman" w:hAnsi="Times New Roman" w:cs="Times New Roman"/>
          <w:sz w:val="22"/>
          <w:szCs w:val="22"/>
          <w:lang w:val="pt-BR"/>
        </w:rPr>
        <w:t xml:space="preserve"> O Serviço   é prestado aos usuários, porém está anexo a UBS Centro e não está regulamentado dentro do CNS e não possui equipe completa. A Secretaria de Saúde conta hoje com duas equipes ESF e duas equipes de odontologia voltada a atenção Primaria das 08:00h as 17:00h, o atendimento é estendido durante a noite com equipe menor para manter a cobertura de atendimento e não deixar pacientes ser prejudicados, porém devido a reforma e adequação da UBS conforme RDC Nº 50, este serviço não está contemplado na reforma e não dispõe de acomodações e sala para estes atendimentos.</w:t>
      </w:r>
    </w:p>
    <w:p w14:paraId="1E9404A9" w14:textId="77777777" w:rsidR="005C1BE4" w:rsidRPr="00C22996" w:rsidRDefault="005C1BE4" w:rsidP="00A41FE5">
      <w:pPr>
        <w:pStyle w:val="ParagraphStyle"/>
        <w:ind w:firstLine="1134"/>
        <w:jc w:val="both"/>
        <w:rPr>
          <w:rFonts w:ascii="Times New Roman" w:hAnsi="Times New Roman" w:cs="Times New Roman"/>
          <w:sz w:val="22"/>
          <w:szCs w:val="22"/>
          <w:lang w:val="pt-BR"/>
        </w:rPr>
      </w:pPr>
      <w:r w:rsidRPr="00C22996">
        <w:rPr>
          <w:rFonts w:ascii="Times New Roman" w:hAnsi="Times New Roman" w:cs="Times New Roman"/>
          <w:sz w:val="22"/>
          <w:szCs w:val="22"/>
          <w:lang w:val="pt-BR"/>
        </w:rPr>
        <w:t xml:space="preserve"> A ampliação da Unidade de Saúde é primordial, pois a prestação de serviço após as 17:00h foi uma forma adotada pela administração para não deixar os pacientes desassistido após esse horário mantendo uma equipe mínima, além disso não está devidamente regulamentada. No entanto após a publicação da portaria 1.997, de 24 de novembro de 2023 surgiu a oportunidade de regulamentação desse serviço bem como recebimento do incentivo de custeio mensal diretamente do FNS, de forma regular e automática, para manutenção dos serviços efetivamente implantados.  </w:t>
      </w:r>
    </w:p>
    <w:p w14:paraId="2F8385E3" w14:textId="77777777" w:rsidR="005C1BE4" w:rsidRPr="00C22996" w:rsidRDefault="005C1BE4" w:rsidP="00A41FE5">
      <w:pPr>
        <w:pStyle w:val="ParagraphStyle"/>
        <w:ind w:firstLine="1134"/>
        <w:jc w:val="both"/>
        <w:rPr>
          <w:rFonts w:ascii="Times New Roman" w:hAnsi="Times New Roman" w:cs="Times New Roman"/>
          <w:sz w:val="22"/>
          <w:szCs w:val="22"/>
          <w:lang w:val="pt-BR"/>
        </w:rPr>
      </w:pPr>
      <w:r w:rsidRPr="00C22996">
        <w:rPr>
          <w:rFonts w:ascii="Times New Roman" w:hAnsi="Times New Roman" w:cs="Times New Roman"/>
          <w:sz w:val="22"/>
          <w:szCs w:val="22"/>
          <w:lang w:val="pt-BR"/>
        </w:rPr>
        <w:t xml:space="preserve">O município fez a Adesão desse serviço, e ampliou o CNS para atendimento interrupto 24horas por dia, cabe agora ao município realizar adequação da estrutura física para que a secretaria de saúde realize o cadastro dos profissionais dentro do sistema, e receba recurso para manter a equipe. O município não realizou a ampliação anteriormente já que </w:t>
      </w:r>
      <w:proofErr w:type="gramStart"/>
      <w:r w:rsidRPr="00C22996">
        <w:rPr>
          <w:rFonts w:ascii="Times New Roman" w:hAnsi="Times New Roman" w:cs="Times New Roman"/>
          <w:sz w:val="22"/>
          <w:szCs w:val="22"/>
          <w:lang w:val="pt-BR"/>
        </w:rPr>
        <w:t>esses serviços não podia</w:t>
      </w:r>
      <w:proofErr w:type="gramEnd"/>
      <w:r w:rsidRPr="00C22996">
        <w:rPr>
          <w:rFonts w:ascii="Times New Roman" w:hAnsi="Times New Roman" w:cs="Times New Roman"/>
          <w:sz w:val="22"/>
          <w:szCs w:val="22"/>
          <w:lang w:val="pt-BR"/>
        </w:rPr>
        <w:t xml:space="preserve"> ser prestado dentro da UBS (unidade Básica de Saúde) após a publicação da PORTARIA GM/MS Nº 1.997, DE 24 DE NOVEMBRO DE 2023 que altera as Portarias de Consolidação GM/MS nº 3 e nº 6, de 28 de setembro de 2017, no anexo Art. 65 IV esse serviço   pode ser contemplado dentro da UBS (Unidade Básica de Saúde).</w:t>
      </w:r>
    </w:p>
    <w:p w14:paraId="63B41BAC" w14:textId="77777777" w:rsidR="005C1BE4" w:rsidRPr="00C22996" w:rsidRDefault="005C1BE4" w:rsidP="00A41FE5">
      <w:pPr>
        <w:pStyle w:val="ParagraphStyle"/>
        <w:ind w:firstLine="1134"/>
        <w:jc w:val="both"/>
        <w:rPr>
          <w:rFonts w:ascii="Times New Roman" w:hAnsi="Times New Roman" w:cs="Times New Roman"/>
          <w:sz w:val="22"/>
          <w:szCs w:val="22"/>
          <w:lang w:val="pt-BR"/>
        </w:rPr>
      </w:pPr>
      <w:r w:rsidRPr="00C22996">
        <w:rPr>
          <w:rFonts w:ascii="Times New Roman" w:hAnsi="Times New Roman" w:cs="Times New Roman"/>
          <w:sz w:val="22"/>
          <w:szCs w:val="22"/>
          <w:lang w:val="pt-BR"/>
        </w:rPr>
        <w:t>Entende-se que para dar continuidade a esses atendimentos, seja necessário o aprimoramento e construção da estrutura física da unidade, dispondo de suporte para a equipe que vai permanecer após o horário normal de atendimento da UBS, com funcionamento permanente 24h , esses profissionais devem permanecer no ambiente  das 17:00h  as 07:00h da manhã do dia  seguinte, além de sábados domingos e feriados no período noturno e diurno ,  sendo necessário o  ambiente dispor de acomodações para os profissionais.</w:t>
      </w:r>
    </w:p>
    <w:p w14:paraId="6B230FE5" w14:textId="0F9676E5" w:rsidR="00A54001" w:rsidRPr="00C22996" w:rsidRDefault="005C1BE4" w:rsidP="00A41FE5">
      <w:pPr>
        <w:pStyle w:val="ParagraphStyle"/>
        <w:ind w:firstLine="1134"/>
        <w:jc w:val="both"/>
        <w:rPr>
          <w:rFonts w:ascii="Times New Roman" w:hAnsi="Times New Roman" w:cs="Times New Roman"/>
          <w:sz w:val="22"/>
          <w:szCs w:val="22"/>
        </w:rPr>
      </w:pPr>
      <w:r w:rsidRPr="00C22996">
        <w:rPr>
          <w:rFonts w:ascii="Times New Roman" w:hAnsi="Times New Roman" w:cs="Times New Roman"/>
          <w:sz w:val="22"/>
          <w:szCs w:val="22"/>
          <w:lang w:val="pt-BR"/>
        </w:rPr>
        <w:t>Os atendimentos de urgências em um ambiente adequado com equipe profissional completa, desempenham um papel crucial na resposta inicial a emergências médicas, especialmente em cenários onde a rapidez e a eficácia das intervenções podem significar a diferença entre vida e a morte. Considerando   a dimensão territorial do Município, onde pacientes críticos são transferidos para o hospital de referência a mais 80KM de distância, é indispensável que o Município disponha de suporte adequado para realizar os primeiros atendimentos ou seja a estabilização deste paciente até a chegada do SAMU e a transferência para hospital de referência.</w:t>
      </w:r>
    </w:p>
    <w:p w14:paraId="3B67FE42" w14:textId="54CECEF9" w:rsidR="00656094" w:rsidRPr="00C22996" w:rsidRDefault="00663944" w:rsidP="00A41FE5">
      <w:pPr>
        <w:pStyle w:val="ParagraphStyle"/>
        <w:ind w:firstLine="1134"/>
        <w:jc w:val="both"/>
        <w:rPr>
          <w:rFonts w:ascii="Times New Roman" w:hAnsi="Times New Roman" w:cs="Times New Roman"/>
          <w:sz w:val="22"/>
          <w:szCs w:val="22"/>
          <w:lang w:val="pt-BR"/>
        </w:rPr>
      </w:pPr>
      <w:r w:rsidRPr="00C22996">
        <w:rPr>
          <w:rFonts w:ascii="Times New Roman" w:hAnsi="Times New Roman" w:cs="Times New Roman"/>
          <w:sz w:val="22"/>
          <w:szCs w:val="22"/>
          <w:lang w:val="pt-BR"/>
        </w:rPr>
        <w:t xml:space="preserve"> </w:t>
      </w:r>
    </w:p>
    <w:p w14:paraId="3C4409AC" w14:textId="77777777" w:rsidR="00426ECE" w:rsidRPr="00C22996" w:rsidRDefault="00426ECE" w:rsidP="00A41FE5">
      <w:pPr>
        <w:pStyle w:val="PargrafodaLista"/>
        <w:numPr>
          <w:ilvl w:val="0"/>
          <w:numId w:val="9"/>
        </w:numPr>
        <w:spacing w:after="0" w:line="240" w:lineRule="auto"/>
        <w:jc w:val="both"/>
        <w:rPr>
          <w:rFonts w:ascii="Times New Roman" w:hAnsi="Times New Roman" w:cs="Times New Roman"/>
        </w:rPr>
      </w:pPr>
      <w:r w:rsidRPr="00C22996">
        <w:rPr>
          <w:rFonts w:ascii="Times New Roman" w:hAnsi="Times New Roman" w:cs="Times New Roman"/>
          <w:b/>
          <w:bCs/>
        </w:rPr>
        <w:lastRenderedPageBreak/>
        <w:t>REQUISITOS DA CONTRATAÇÃO</w:t>
      </w:r>
      <w:r w:rsidRPr="00C22996">
        <w:rPr>
          <w:rFonts w:ascii="Times New Roman" w:hAnsi="Times New Roman" w:cs="Times New Roman"/>
        </w:rPr>
        <w:t xml:space="preserve"> </w:t>
      </w:r>
      <w:r w:rsidRPr="00C22996">
        <w:rPr>
          <w:rStyle w:val="Refdenotaderodap"/>
          <w:rFonts w:ascii="Times New Roman" w:hAnsi="Times New Roman" w:cs="Times New Roman"/>
        </w:rPr>
        <w:footnoteReference w:id="2"/>
      </w:r>
    </w:p>
    <w:p w14:paraId="2C10133D" w14:textId="77777777" w:rsidR="005C6F42" w:rsidRPr="005C6F42" w:rsidRDefault="005C6F42" w:rsidP="00A41FE5">
      <w:pPr>
        <w:spacing w:after="0" w:line="240" w:lineRule="auto"/>
        <w:ind w:firstLine="1134"/>
        <w:jc w:val="both"/>
        <w:rPr>
          <w:rFonts w:ascii="Times New Roman" w:hAnsi="Times New Roman" w:cs="Times New Roman"/>
        </w:rPr>
      </w:pPr>
      <w:r w:rsidRPr="005C6F42">
        <w:rPr>
          <w:rFonts w:ascii="Times New Roman" w:hAnsi="Times New Roman" w:cs="Times New Roman"/>
          <w:b/>
          <w:bCs/>
        </w:rPr>
        <w:t>Requisitos da Contratação</w:t>
      </w:r>
    </w:p>
    <w:p w14:paraId="7FBEC560" w14:textId="5705407D" w:rsidR="005C6F42" w:rsidRPr="005C6F42" w:rsidRDefault="005C6F42" w:rsidP="00A41FE5">
      <w:pPr>
        <w:spacing w:after="0" w:line="240" w:lineRule="auto"/>
        <w:ind w:firstLine="1134"/>
        <w:jc w:val="both"/>
        <w:rPr>
          <w:rFonts w:ascii="Times New Roman" w:hAnsi="Times New Roman" w:cs="Times New Roman"/>
        </w:rPr>
      </w:pPr>
      <w:r w:rsidRPr="005C6F42">
        <w:rPr>
          <w:rFonts w:ascii="Times New Roman" w:hAnsi="Times New Roman" w:cs="Times New Roman"/>
          <w:b/>
          <w:bCs/>
        </w:rPr>
        <w:t>Escopo dos Serviços:</w:t>
      </w:r>
    </w:p>
    <w:p w14:paraId="54A6F93F" w14:textId="77777777" w:rsidR="005C6F42" w:rsidRPr="005C6F42" w:rsidRDefault="005C6F42" w:rsidP="00A41FE5">
      <w:pPr>
        <w:numPr>
          <w:ilvl w:val="0"/>
          <w:numId w:val="29"/>
        </w:numPr>
        <w:spacing w:after="0" w:line="240" w:lineRule="auto"/>
        <w:jc w:val="both"/>
        <w:rPr>
          <w:rFonts w:ascii="Times New Roman" w:hAnsi="Times New Roman" w:cs="Times New Roman"/>
        </w:rPr>
      </w:pPr>
      <w:r w:rsidRPr="005C6F42">
        <w:rPr>
          <w:rFonts w:ascii="Times New Roman" w:hAnsi="Times New Roman" w:cs="Times New Roman"/>
        </w:rPr>
        <w:t>Ampliação da Unidade Básica de Saúde - Centro.</w:t>
      </w:r>
    </w:p>
    <w:p w14:paraId="24B4CC04" w14:textId="77777777" w:rsidR="005C6F42" w:rsidRPr="005C6F42" w:rsidRDefault="005C6F42" w:rsidP="00A41FE5">
      <w:pPr>
        <w:numPr>
          <w:ilvl w:val="0"/>
          <w:numId w:val="29"/>
        </w:numPr>
        <w:spacing w:after="0" w:line="240" w:lineRule="auto"/>
        <w:jc w:val="both"/>
        <w:rPr>
          <w:rFonts w:ascii="Times New Roman" w:hAnsi="Times New Roman" w:cs="Times New Roman"/>
        </w:rPr>
      </w:pPr>
      <w:r w:rsidRPr="005C6F42">
        <w:rPr>
          <w:rFonts w:ascii="Times New Roman" w:hAnsi="Times New Roman" w:cs="Times New Roman"/>
        </w:rPr>
        <w:t>Construção de sala de estabilização.</w:t>
      </w:r>
    </w:p>
    <w:p w14:paraId="47037F08" w14:textId="77777777" w:rsidR="005C6F42" w:rsidRPr="005C6F42" w:rsidRDefault="005C6F42" w:rsidP="00A41FE5">
      <w:pPr>
        <w:numPr>
          <w:ilvl w:val="0"/>
          <w:numId w:val="29"/>
        </w:numPr>
        <w:spacing w:after="0" w:line="240" w:lineRule="auto"/>
        <w:jc w:val="both"/>
        <w:rPr>
          <w:rFonts w:ascii="Times New Roman" w:hAnsi="Times New Roman" w:cs="Times New Roman"/>
        </w:rPr>
      </w:pPr>
      <w:r w:rsidRPr="005C6F42">
        <w:rPr>
          <w:rFonts w:ascii="Times New Roman" w:hAnsi="Times New Roman" w:cs="Times New Roman"/>
        </w:rPr>
        <w:t>Adequação das instalações para acomodação e descanso dos profissionais.</w:t>
      </w:r>
    </w:p>
    <w:p w14:paraId="6C2D3DFB" w14:textId="77777777" w:rsidR="005C6F42" w:rsidRPr="005C6F42" w:rsidRDefault="005C6F42" w:rsidP="00A41FE5">
      <w:pPr>
        <w:numPr>
          <w:ilvl w:val="0"/>
          <w:numId w:val="29"/>
        </w:numPr>
        <w:spacing w:after="0" w:line="240" w:lineRule="auto"/>
        <w:jc w:val="both"/>
        <w:rPr>
          <w:rFonts w:ascii="Times New Roman" w:hAnsi="Times New Roman" w:cs="Times New Roman"/>
        </w:rPr>
      </w:pPr>
      <w:r w:rsidRPr="005C6F42">
        <w:rPr>
          <w:rFonts w:ascii="Times New Roman" w:hAnsi="Times New Roman" w:cs="Times New Roman"/>
        </w:rPr>
        <w:t>Adequação do espaço físico conforme normas da RDC nº 50 e Portaria de Consolidação nº 03/2017.</w:t>
      </w:r>
    </w:p>
    <w:p w14:paraId="1EAFAB7D" w14:textId="77777777" w:rsidR="005C6F42" w:rsidRPr="005C6F42" w:rsidRDefault="005C6F42" w:rsidP="00A41FE5">
      <w:pPr>
        <w:numPr>
          <w:ilvl w:val="0"/>
          <w:numId w:val="29"/>
        </w:numPr>
        <w:spacing w:after="0" w:line="240" w:lineRule="auto"/>
        <w:jc w:val="both"/>
        <w:rPr>
          <w:rFonts w:ascii="Times New Roman" w:hAnsi="Times New Roman" w:cs="Times New Roman"/>
        </w:rPr>
      </w:pPr>
      <w:r w:rsidRPr="005C6F42">
        <w:rPr>
          <w:rFonts w:ascii="Times New Roman" w:hAnsi="Times New Roman" w:cs="Times New Roman"/>
        </w:rPr>
        <w:t>Atendimento às especificações técnicas conforme projeto arquitetônico fornecido.</w:t>
      </w:r>
    </w:p>
    <w:p w14:paraId="5452A410" w14:textId="7F87E1E9" w:rsidR="005C6F42" w:rsidRPr="005C6F42" w:rsidRDefault="005C6F42" w:rsidP="00A41FE5">
      <w:pPr>
        <w:spacing w:after="0" w:line="240" w:lineRule="auto"/>
        <w:ind w:firstLine="1134"/>
        <w:jc w:val="both"/>
        <w:rPr>
          <w:rFonts w:ascii="Times New Roman" w:hAnsi="Times New Roman" w:cs="Times New Roman"/>
        </w:rPr>
      </w:pPr>
      <w:r w:rsidRPr="005C6F42">
        <w:rPr>
          <w:rFonts w:ascii="Times New Roman" w:hAnsi="Times New Roman" w:cs="Times New Roman"/>
          <w:b/>
          <w:bCs/>
        </w:rPr>
        <w:t>Critérios de Seleção da Contratada:</w:t>
      </w:r>
    </w:p>
    <w:p w14:paraId="016CE8DC" w14:textId="77777777" w:rsidR="005C6F42" w:rsidRPr="005C6F42" w:rsidRDefault="005C6F42" w:rsidP="00A41FE5">
      <w:pPr>
        <w:numPr>
          <w:ilvl w:val="0"/>
          <w:numId w:val="30"/>
        </w:numPr>
        <w:spacing w:after="0" w:line="240" w:lineRule="auto"/>
        <w:jc w:val="both"/>
        <w:rPr>
          <w:rFonts w:ascii="Times New Roman" w:hAnsi="Times New Roman" w:cs="Times New Roman"/>
        </w:rPr>
      </w:pPr>
      <w:r w:rsidRPr="005C6F42">
        <w:rPr>
          <w:rFonts w:ascii="Times New Roman" w:hAnsi="Times New Roman" w:cs="Times New Roman"/>
        </w:rPr>
        <w:t>Capacidade técnica comprovada para execução de obras de infraestrutura na área da saúde.</w:t>
      </w:r>
    </w:p>
    <w:p w14:paraId="4A2DFABE" w14:textId="77777777" w:rsidR="005C6F42" w:rsidRPr="005C6F42" w:rsidRDefault="005C6F42" w:rsidP="00A41FE5">
      <w:pPr>
        <w:numPr>
          <w:ilvl w:val="0"/>
          <w:numId w:val="30"/>
        </w:numPr>
        <w:spacing w:after="0" w:line="240" w:lineRule="auto"/>
        <w:jc w:val="both"/>
        <w:rPr>
          <w:rFonts w:ascii="Times New Roman" w:hAnsi="Times New Roman" w:cs="Times New Roman"/>
        </w:rPr>
      </w:pPr>
      <w:r w:rsidRPr="005C6F42">
        <w:rPr>
          <w:rFonts w:ascii="Times New Roman" w:hAnsi="Times New Roman" w:cs="Times New Roman"/>
        </w:rPr>
        <w:t>Experiência anterior em projetos de adequação de UBS ou unidades similares.</w:t>
      </w:r>
    </w:p>
    <w:p w14:paraId="60F9150D" w14:textId="77777777" w:rsidR="005C6F42" w:rsidRPr="005C6F42" w:rsidRDefault="005C6F42" w:rsidP="00A41FE5">
      <w:pPr>
        <w:numPr>
          <w:ilvl w:val="0"/>
          <w:numId w:val="30"/>
        </w:numPr>
        <w:spacing w:after="0" w:line="240" w:lineRule="auto"/>
        <w:jc w:val="both"/>
        <w:rPr>
          <w:rFonts w:ascii="Times New Roman" w:hAnsi="Times New Roman" w:cs="Times New Roman"/>
        </w:rPr>
      </w:pPr>
      <w:r w:rsidRPr="005C6F42">
        <w:rPr>
          <w:rFonts w:ascii="Times New Roman" w:hAnsi="Times New Roman" w:cs="Times New Roman"/>
        </w:rPr>
        <w:t>Atendimento às normas de segurança e regulamentações sanitárias.</w:t>
      </w:r>
    </w:p>
    <w:p w14:paraId="1983AABB" w14:textId="77777777" w:rsidR="005C6F42" w:rsidRPr="00C22996" w:rsidRDefault="005C6F42" w:rsidP="00A41FE5">
      <w:pPr>
        <w:spacing w:after="0" w:line="240" w:lineRule="auto"/>
        <w:ind w:firstLine="1134"/>
        <w:jc w:val="both"/>
        <w:rPr>
          <w:rFonts w:ascii="Times New Roman" w:hAnsi="Times New Roman" w:cs="Times New Roman"/>
        </w:rPr>
      </w:pPr>
    </w:p>
    <w:p w14:paraId="7DDC6B6C" w14:textId="6B3986B9" w:rsidR="005C1BE4" w:rsidRPr="00C22996" w:rsidRDefault="005C1BE4" w:rsidP="00A41FE5">
      <w:pPr>
        <w:spacing w:after="0" w:line="240" w:lineRule="auto"/>
        <w:ind w:firstLine="1134"/>
        <w:jc w:val="both"/>
        <w:rPr>
          <w:rFonts w:ascii="Times New Roman" w:hAnsi="Times New Roman" w:cs="Times New Roman"/>
          <w:b/>
          <w:bCs/>
        </w:rPr>
      </w:pPr>
      <w:r w:rsidRPr="00C22996">
        <w:rPr>
          <w:rFonts w:ascii="Times New Roman" w:hAnsi="Times New Roman" w:cs="Times New Roman"/>
          <w:b/>
          <w:bCs/>
        </w:rPr>
        <w:t xml:space="preserve">REQUISITOS TÉCNICOS </w:t>
      </w:r>
    </w:p>
    <w:p w14:paraId="2BC6702D" w14:textId="77777777" w:rsidR="005C1BE4" w:rsidRPr="00C22996" w:rsidRDefault="005C1BE4" w:rsidP="00A41FE5">
      <w:pPr>
        <w:spacing w:after="0" w:line="240" w:lineRule="auto"/>
        <w:ind w:firstLine="1134"/>
        <w:jc w:val="both"/>
        <w:rPr>
          <w:rFonts w:ascii="Times New Roman" w:hAnsi="Times New Roman" w:cs="Times New Roman"/>
        </w:rPr>
      </w:pPr>
      <w:r w:rsidRPr="00C22996">
        <w:rPr>
          <w:rFonts w:ascii="Times New Roman" w:hAnsi="Times New Roman" w:cs="Times New Roman"/>
        </w:rPr>
        <w:t xml:space="preserve">Os requisitos técnicos necessários mínimos para o atendimento da necessidade são: </w:t>
      </w:r>
    </w:p>
    <w:p w14:paraId="48FE0E15" w14:textId="77777777" w:rsidR="005C1BE4" w:rsidRPr="00C22996" w:rsidRDefault="005C1BE4" w:rsidP="00A41FE5">
      <w:pPr>
        <w:spacing w:after="0" w:line="240" w:lineRule="auto"/>
        <w:ind w:firstLine="1134"/>
        <w:jc w:val="both"/>
        <w:rPr>
          <w:rFonts w:ascii="Times New Roman" w:hAnsi="Times New Roman" w:cs="Times New Roman"/>
        </w:rPr>
      </w:pPr>
      <w:r w:rsidRPr="00C22996">
        <w:rPr>
          <w:rFonts w:ascii="Times New Roman" w:hAnsi="Times New Roman" w:cs="Times New Roman"/>
        </w:rPr>
        <w:t xml:space="preserve">a) A CONTRATADA deverá executar todos os serviços de acordo com as especificações técnicas descritas no Projeto Básico de Engenharia, bem como de acordo com todas as normativas vigentes e as boas práticas de engenharia; </w:t>
      </w:r>
    </w:p>
    <w:p w14:paraId="4596BC0F" w14:textId="76CA4676" w:rsidR="00CD295B" w:rsidRPr="00C22996" w:rsidRDefault="005C1BE4" w:rsidP="00A41FE5">
      <w:pPr>
        <w:spacing w:after="0" w:line="240" w:lineRule="auto"/>
        <w:ind w:firstLine="1134"/>
        <w:jc w:val="both"/>
        <w:rPr>
          <w:rFonts w:ascii="Times New Roman" w:hAnsi="Times New Roman" w:cs="Times New Roman"/>
        </w:rPr>
      </w:pPr>
      <w:r w:rsidRPr="00C22996">
        <w:rPr>
          <w:rFonts w:ascii="Times New Roman" w:hAnsi="Times New Roman" w:cs="Times New Roman"/>
        </w:rPr>
        <w:t>b) A CONTRATADA deverá ter, em seu corpo técnico, profissional devidamente habilitado, conforme o descrito no Termo de Referência;</w:t>
      </w:r>
    </w:p>
    <w:p w14:paraId="12B853AC" w14:textId="77777777" w:rsidR="005C1BE4" w:rsidRPr="00C22996" w:rsidRDefault="005C1BE4" w:rsidP="00A41FE5">
      <w:pPr>
        <w:spacing w:after="0" w:line="240" w:lineRule="auto"/>
        <w:ind w:firstLine="1134"/>
        <w:jc w:val="both"/>
        <w:rPr>
          <w:rFonts w:ascii="Times New Roman" w:hAnsi="Times New Roman" w:cs="Times New Roman"/>
        </w:rPr>
      </w:pPr>
      <w:r w:rsidRPr="00C22996">
        <w:rPr>
          <w:rFonts w:ascii="Times New Roman" w:hAnsi="Times New Roman" w:cs="Times New Roman"/>
        </w:rPr>
        <w:t xml:space="preserve">c) A prestação dos serviços deverá incluir o fornecimento de mão de obra, fornecimento de materiais, fornecimento de veículos, máquinas e ferramentas, logística de transporte de pessoas e materiais; d) A CONTRATADA deverá cumprir os prazos estabelecidos; </w:t>
      </w:r>
    </w:p>
    <w:p w14:paraId="580E2156" w14:textId="77777777" w:rsidR="00273FC8" w:rsidRPr="00C22996" w:rsidRDefault="005C1BE4" w:rsidP="00A41FE5">
      <w:pPr>
        <w:spacing w:after="0" w:line="240" w:lineRule="auto"/>
        <w:ind w:firstLine="1134"/>
        <w:jc w:val="both"/>
        <w:rPr>
          <w:rFonts w:ascii="Times New Roman" w:hAnsi="Times New Roman" w:cs="Times New Roman"/>
        </w:rPr>
      </w:pPr>
      <w:r w:rsidRPr="00C22996">
        <w:rPr>
          <w:rFonts w:ascii="Times New Roman" w:hAnsi="Times New Roman" w:cs="Times New Roman"/>
        </w:rPr>
        <w:t xml:space="preserve">e) A CONTRATADA deverá fornecer garantia de todos os serviços conforme as leis e normativas vigentes e aplicáveis; </w:t>
      </w:r>
    </w:p>
    <w:p w14:paraId="74DE5574" w14:textId="77777777" w:rsidR="00273FC8" w:rsidRPr="00C22996" w:rsidRDefault="005C1BE4" w:rsidP="00A41FE5">
      <w:pPr>
        <w:spacing w:after="0" w:line="240" w:lineRule="auto"/>
        <w:ind w:firstLine="1134"/>
        <w:jc w:val="both"/>
        <w:rPr>
          <w:rFonts w:ascii="Times New Roman" w:hAnsi="Times New Roman" w:cs="Times New Roman"/>
        </w:rPr>
      </w:pPr>
      <w:r w:rsidRPr="00C22996">
        <w:rPr>
          <w:rFonts w:ascii="Times New Roman" w:hAnsi="Times New Roman" w:cs="Times New Roman"/>
        </w:rPr>
        <w:t xml:space="preserve">f) A CONTRATADA deverá elaborar e entregar ao final da obra o Manual de Uso, Operação e Manutenção da edificação; </w:t>
      </w:r>
    </w:p>
    <w:p w14:paraId="243DCFBF" w14:textId="3121B30A" w:rsidR="005C1BE4" w:rsidRPr="00C22996" w:rsidRDefault="005C1BE4" w:rsidP="00A41FE5">
      <w:pPr>
        <w:spacing w:after="0" w:line="240" w:lineRule="auto"/>
        <w:ind w:firstLine="1134"/>
        <w:jc w:val="both"/>
        <w:rPr>
          <w:rFonts w:ascii="Times New Roman" w:hAnsi="Times New Roman" w:cs="Times New Roman"/>
        </w:rPr>
      </w:pPr>
      <w:r w:rsidRPr="00C22996">
        <w:rPr>
          <w:rFonts w:ascii="Times New Roman" w:hAnsi="Times New Roman" w:cs="Times New Roman"/>
        </w:rPr>
        <w:t>Os demais requisitos técnicos serão apresentados no Termo de Referência da contratação.</w:t>
      </w:r>
    </w:p>
    <w:p w14:paraId="56CDD407" w14:textId="77777777" w:rsidR="00AA684B" w:rsidRPr="00C22996" w:rsidRDefault="00AA684B" w:rsidP="00A41FE5">
      <w:pPr>
        <w:spacing w:after="0" w:line="240" w:lineRule="auto"/>
        <w:ind w:firstLine="1134"/>
        <w:jc w:val="both"/>
        <w:rPr>
          <w:rFonts w:ascii="Times New Roman" w:hAnsi="Times New Roman" w:cs="Times New Roman"/>
          <w:b/>
          <w:bCs/>
        </w:rPr>
      </w:pPr>
    </w:p>
    <w:p w14:paraId="2D0A09E0" w14:textId="752991DD" w:rsidR="00AA684B" w:rsidRPr="00C22996" w:rsidRDefault="00273FC8" w:rsidP="00A41FE5">
      <w:pPr>
        <w:spacing w:after="0" w:line="240" w:lineRule="auto"/>
        <w:ind w:firstLine="1134"/>
        <w:jc w:val="both"/>
        <w:rPr>
          <w:rFonts w:ascii="Times New Roman" w:hAnsi="Times New Roman" w:cs="Times New Roman"/>
        </w:rPr>
      </w:pPr>
      <w:r w:rsidRPr="00C22996">
        <w:rPr>
          <w:rFonts w:ascii="Times New Roman" w:hAnsi="Times New Roman" w:cs="Times New Roman"/>
          <w:b/>
          <w:bCs/>
        </w:rPr>
        <w:t>REQUISITOS DE SUSTENTABILIDADE</w:t>
      </w:r>
      <w:r w:rsidRPr="00C22996">
        <w:rPr>
          <w:rFonts w:ascii="Times New Roman" w:hAnsi="Times New Roman" w:cs="Times New Roman"/>
        </w:rPr>
        <w:t xml:space="preserve"> </w:t>
      </w:r>
    </w:p>
    <w:p w14:paraId="4A7FD306" w14:textId="4431294B" w:rsidR="00273FC8" w:rsidRPr="00C22996" w:rsidRDefault="00273FC8" w:rsidP="00A41FE5">
      <w:pPr>
        <w:spacing w:after="0" w:line="240" w:lineRule="auto"/>
        <w:ind w:firstLine="1134"/>
        <w:jc w:val="both"/>
        <w:rPr>
          <w:rFonts w:ascii="Times New Roman" w:hAnsi="Times New Roman" w:cs="Times New Roman"/>
        </w:rPr>
      </w:pPr>
      <w:r w:rsidRPr="00C22996">
        <w:rPr>
          <w:rFonts w:ascii="Times New Roman" w:hAnsi="Times New Roman" w:cs="Times New Roman"/>
        </w:rPr>
        <w:t>Deverá ser feito o uso racional de recursos e equipamentos, de forma a evitar e prevenir o desperdício de insumos e materiais consumidos, bem como a geração de resíduos, além do desperdício de água e consumo excessivo de energia. Sempre que possível, deverá fazer uso de energia renovável. A empresa contratada deverá cumprir todas as condicionantes apresentadas na Licença Ambiental ou sua Dispensa.</w:t>
      </w:r>
    </w:p>
    <w:p w14:paraId="4B45A26D" w14:textId="77777777" w:rsidR="00AA684B" w:rsidRPr="00C22996" w:rsidRDefault="00AA684B" w:rsidP="00A41FE5">
      <w:pPr>
        <w:spacing w:after="0" w:line="240" w:lineRule="auto"/>
        <w:ind w:firstLine="1134"/>
        <w:jc w:val="both"/>
        <w:rPr>
          <w:rFonts w:ascii="Times New Roman" w:hAnsi="Times New Roman" w:cs="Times New Roman"/>
          <w:b/>
          <w:bCs/>
        </w:rPr>
      </w:pPr>
    </w:p>
    <w:p w14:paraId="1A8311BF" w14:textId="77777777" w:rsidR="00AA684B" w:rsidRPr="00C22996" w:rsidRDefault="00AA684B" w:rsidP="00A41FE5">
      <w:pPr>
        <w:spacing w:after="0" w:line="240" w:lineRule="auto"/>
        <w:ind w:firstLine="1134"/>
        <w:jc w:val="both"/>
        <w:rPr>
          <w:rFonts w:ascii="Times New Roman" w:hAnsi="Times New Roman" w:cs="Times New Roman"/>
        </w:rPr>
      </w:pPr>
      <w:r w:rsidRPr="00C22996">
        <w:rPr>
          <w:rFonts w:ascii="Times New Roman" w:hAnsi="Times New Roman" w:cs="Times New Roman"/>
          <w:b/>
          <w:bCs/>
        </w:rPr>
        <w:t>REQUISITOS DE QUALIDADE</w:t>
      </w:r>
      <w:r w:rsidRPr="00C22996">
        <w:rPr>
          <w:rFonts w:ascii="Times New Roman" w:hAnsi="Times New Roman" w:cs="Times New Roman"/>
        </w:rPr>
        <w:t xml:space="preserve"> </w:t>
      </w:r>
    </w:p>
    <w:p w14:paraId="2842F305" w14:textId="0B8C2564" w:rsidR="00AA684B" w:rsidRPr="00C22996" w:rsidRDefault="00AA684B" w:rsidP="00A41FE5">
      <w:pPr>
        <w:spacing w:after="0" w:line="240" w:lineRule="auto"/>
        <w:ind w:firstLine="1134"/>
        <w:jc w:val="both"/>
        <w:rPr>
          <w:rFonts w:ascii="Times New Roman" w:hAnsi="Times New Roman" w:cs="Times New Roman"/>
        </w:rPr>
      </w:pPr>
      <w:r w:rsidRPr="00C22996">
        <w:rPr>
          <w:rFonts w:ascii="Times New Roman" w:hAnsi="Times New Roman" w:cs="Times New Roman"/>
        </w:rPr>
        <w:t>Os serviços a serem executados deverão seguir todas as normas técnicas regulamentadas e procedimentos aplicáveis. Deverão também ser seguidas as boas práticas de engenharia e as orientações dos fabricantes, quando aplicáveis.</w:t>
      </w:r>
    </w:p>
    <w:p w14:paraId="606A4097" w14:textId="77777777" w:rsidR="00AA684B" w:rsidRPr="00C22996" w:rsidRDefault="00AA684B" w:rsidP="00A41FE5">
      <w:pPr>
        <w:spacing w:after="0" w:line="240" w:lineRule="auto"/>
        <w:ind w:firstLine="1134"/>
        <w:jc w:val="both"/>
        <w:rPr>
          <w:rFonts w:ascii="Times New Roman" w:hAnsi="Times New Roman" w:cs="Times New Roman"/>
        </w:rPr>
      </w:pPr>
    </w:p>
    <w:p w14:paraId="1CE207AE" w14:textId="77777777" w:rsidR="00AA684B" w:rsidRPr="00C22996" w:rsidRDefault="00AA684B" w:rsidP="00A41FE5">
      <w:pPr>
        <w:spacing w:after="0" w:line="240" w:lineRule="auto"/>
        <w:ind w:firstLine="1134"/>
        <w:jc w:val="both"/>
        <w:rPr>
          <w:rFonts w:ascii="Times New Roman" w:hAnsi="Times New Roman" w:cs="Times New Roman"/>
          <w:b/>
          <w:bCs/>
        </w:rPr>
      </w:pPr>
      <w:r w:rsidRPr="00C22996">
        <w:rPr>
          <w:rFonts w:ascii="Times New Roman" w:hAnsi="Times New Roman" w:cs="Times New Roman"/>
          <w:b/>
          <w:bCs/>
        </w:rPr>
        <w:t xml:space="preserve">SERVIÇOS CONTINUADOS </w:t>
      </w:r>
    </w:p>
    <w:p w14:paraId="240BDFB6" w14:textId="2182401B" w:rsidR="00AA684B" w:rsidRPr="00C22996" w:rsidRDefault="00AA684B" w:rsidP="00A41FE5">
      <w:pPr>
        <w:spacing w:after="0" w:line="240" w:lineRule="auto"/>
        <w:ind w:firstLine="1134"/>
        <w:jc w:val="both"/>
        <w:rPr>
          <w:rFonts w:ascii="Times New Roman" w:hAnsi="Times New Roman" w:cs="Times New Roman"/>
        </w:rPr>
      </w:pPr>
      <w:r w:rsidRPr="00C22996">
        <w:rPr>
          <w:rFonts w:ascii="Times New Roman" w:hAnsi="Times New Roman" w:cs="Times New Roman"/>
        </w:rPr>
        <w:t>Por se tratar de uma obra de engenharia, ou seja, um contrato de escopo, a obra possui um prazo de execução definido, que será apresentado no Cronograma Físico-Financeiro, dentro do Orçamento Estimado da obra.</w:t>
      </w:r>
    </w:p>
    <w:p w14:paraId="481C8E6E" w14:textId="77777777" w:rsidR="00AA684B" w:rsidRPr="00C22996" w:rsidRDefault="00AA684B" w:rsidP="00A41FE5">
      <w:pPr>
        <w:spacing w:after="0" w:line="240" w:lineRule="auto"/>
        <w:ind w:firstLine="1134"/>
        <w:jc w:val="both"/>
        <w:rPr>
          <w:rFonts w:ascii="Times New Roman" w:hAnsi="Times New Roman" w:cs="Times New Roman"/>
          <w:b/>
          <w:bCs/>
        </w:rPr>
      </w:pPr>
      <w:r w:rsidRPr="00C22996">
        <w:rPr>
          <w:rFonts w:ascii="Times New Roman" w:hAnsi="Times New Roman" w:cs="Times New Roman"/>
          <w:b/>
          <w:bCs/>
        </w:rPr>
        <w:t xml:space="preserve">PRAZOS </w:t>
      </w:r>
    </w:p>
    <w:p w14:paraId="6E8A519F" w14:textId="2186B6B9" w:rsidR="00AA684B" w:rsidRPr="00C22996" w:rsidRDefault="00AA684B" w:rsidP="00A41FE5">
      <w:pPr>
        <w:spacing w:after="0" w:line="240" w:lineRule="auto"/>
        <w:ind w:firstLine="1134"/>
        <w:jc w:val="both"/>
        <w:rPr>
          <w:rFonts w:ascii="Times New Roman" w:hAnsi="Times New Roman" w:cs="Times New Roman"/>
        </w:rPr>
      </w:pPr>
      <w:r w:rsidRPr="00C22996">
        <w:rPr>
          <w:rFonts w:ascii="Times New Roman" w:hAnsi="Times New Roman" w:cs="Times New Roman"/>
        </w:rPr>
        <w:t>Por se tratar de uma obra de engenharia, ou seja, contrato de escopo, a obra possui um prazo de execução definido, que será apresentado no Cronograma Físico Financeiro.</w:t>
      </w:r>
    </w:p>
    <w:p w14:paraId="61893C05" w14:textId="77777777" w:rsidR="00CD295B" w:rsidRPr="00C22996" w:rsidRDefault="00CD295B" w:rsidP="00A41FE5">
      <w:pPr>
        <w:spacing w:after="0" w:line="240" w:lineRule="auto"/>
        <w:ind w:firstLine="1134"/>
        <w:jc w:val="both"/>
        <w:rPr>
          <w:rFonts w:ascii="Times New Roman" w:hAnsi="Times New Roman" w:cs="Times New Roman"/>
        </w:rPr>
      </w:pPr>
    </w:p>
    <w:p w14:paraId="1F5517DB" w14:textId="77777777" w:rsidR="00426ECE" w:rsidRPr="00C22996" w:rsidRDefault="00426ECE" w:rsidP="00A41FE5">
      <w:pPr>
        <w:pStyle w:val="PargrafodaLista"/>
        <w:numPr>
          <w:ilvl w:val="0"/>
          <w:numId w:val="9"/>
        </w:numPr>
        <w:spacing w:after="0" w:line="240" w:lineRule="auto"/>
        <w:rPr>
          <w:rFonts w:ascii="Times New Roman" w:hAnsi="Times New Roman" w:cs="Times New Roman"/>
          <w:b/>
          <w:bCs/>
        </w:rPr>
      </w:pPr>
      <w:r w:rsidRPr="00C22996">
        <w:rPr>
          <w:rFonts w:ascii="Times New Roman" w:hAnsi="Times New Roman" w:cs="Times New Roman"/>
          <w:b/>
          <w:bCs/>
        </w:rPr>
        <w:lastRenderedPageBreak/>
        <w:t xml:space="preserve">LEVANTAMENTO DE MERCADO </w:t>
      </w:r>
      <w:r w:rsidRPr="00C22996">
        <w:rPr>
          <w:rStyle w:val="Refdenotaderodap"/>
          <w:rFonts w:ascii="Times New Roman" w:hAnsi="Times New Roman" w:cs="Times New Roman"/>
          <w:b/>
          <w:bCs/>
        </w:rPr>
        <w:footnoteReference w:id="3"/>
      </w:r>
    </w:p>
    <w:p w14:paraId="5965CDE1" w14:textId="28D1E2C7" w:rsidR="00241E79" w:rsidRPr="00C22996" w:rsidRDefault="00B14D55" w:rsidP="00A41FE5">
      <w:pPr>
        <w:spacing w:after="0" w:line="240" w:lineRule="auto"/>
        <w:ind w:firstLine="1134"/>
        <w:jc w:val="both"/>
        <w:rPr>
          <w:rFonts w:ascii="Times New Roman" w:hAnsi="Times New Roman" w:cs="Times New Roman"/>
          <w:bCs/>
        </w:rPr>
      </w:pPr>
      <w:r w:rsidRPr="00C22996">
        <w:rPr>
          <w:rFonts w:ascii="Times New Roman" w:hAnsi="Times New Roman" w:cs="Times New Roman"/>
          <w:bCs/>
        </w:rPr>
        <w:t>Após levantamento não identificamos alternativas de solução no mercado para o problema apresentado que não seja a contratação na forma descrita nesse estudo. Para a contratação em tela, verificou-se contratações similares feitas por outros órgãos e entidades da Administração, no intuito de identificar melhores práticas, metodologias e soluções que melhor se adequassem a nossa necessidade. Na oportunidade, constatamos que a forma de contratação é similar aos modelos adotados em outras contratações no âmbito da Administração Pública.</w:t>
      </w:r>
    </w:p>
    <w:p w14:paraId="036F8EA0" w14:textId="7AE5A129" w:rsidR="00A41FE5" w:rsidRPr="00C22996" w:rsidRDefault="00A41FE5" w:rsidP="00A41FE5">
      <w:pPr>
        <w:spacing w:after="0" w:line="240" w:lineRule="auto"/>
        <w:ind w:firstLine="1134"/>
        <w:jc w:val="both"/>
        <w:rPr>
          <w:rFonts w:ascii="Times New Roman" w:hAnsi="Times New Roman" w:cs="Times New Roman"/>
          <w:bCs/>
        </w:rPr>
      </w:pPr>
      <w:r w:rsidRPr="00C22996">
        <w:rPr>
          <w:rFonts w:ascii="Times New Roman" w:hAnsi="Times New Roman" w:cs="Times New Roman"/>
          <w:bCs/>
        </w:rPr>
        <w:t>O levantamento de preços foi realizado com base em consultas diretas a fornecedores e análise de obras similares recentemente executadas em outros municípios. Além disso, foi utilizada a Planilha Múltipla (SINAPI) como referência para a precificação dos materiais e serviços necessários. Esta ferramenta é amplamente reconhecida e utilizada em orçamentos de obras públicas, garantindo confiabilidade e alinhamento com os padrões do mercado.</w:t>
      </w:r>
    </w:p>
    <w:p w14:paraId="572D7F36" w14:textId="77777777" w:rsidR="00241E79" w:rsidRPr="00C22996" w:rsidRDefault="00241E79" w:rsidP="00A41FE5">
      <w:pPr>
        <w:spacing w:after="0" w:line="240" w:lineRule="auto"/>
        <w:ind w:firstLine="1134"/>
        <w:jc w:val="both"/>
        <w:rPr>
          <w:rFonts w:ascii="Times New Roman" w:hAnsi="Times New Roman" w:cs="Times New Roman"/>
          <w:bCs/>
        </w:rPr>
      </w:pPr>
    </w:p>
    <w:p w14:paraId="5F6E6B4C" w14:textId="77777777" w:rsidR="00426ECE" w:rsidRPr="00C22996" w:rsidRDefault="00426ECE" w:rsidP="00A41FE5">
      <w:pPr>
        <w:pStyle w:val="PargrafodaLista"/>
        <w:numPr>
          <w:ilvl w:val="0"/>
          <w:numId w:val="9"/>
        </w:numPr>
        <w:spacing w:after="0" w:line="240" w:lineRule="auto"/>
        <w:ind w:left="0" w:firstLine="567"/>
        <w:jc w:val="both"/>
        <w:rPr>
          <w:rFonts w:ascii="Times New Roman" w:hAnsi="Times New Roman" w:cs="Times New Roman"/>
          <w:b/>
          <w:bCs/>
        </w:rPr>
      </w:pPr>
      <w:r w:rsidRPr="00C22996">
        <w:rPr>
          <w:rFonts w:ascii="Times New Roman" w:hAnsi="Times New Roman" w:cs="Times New Roman"/>
          <w:b/>
          <w:bCs/>
        </w:rPr>
        <w:t>DESCRIÇÃO DA SOLUÇÃO COMO UM TODO (INCLUSIVE EXIGÊNCIAS RELACIONADAS À MANUTENÇÃO E À ASSISTÊNCIA TÉCNICA, QUANDO FOR O CASO)</w:t>
      </w:r>
      <w:r w:rsidRPr="00C22996">
        <w:rPr>
          <w:rStyle w:val="Refdenotaderodap"/>
          <w:rFonts w:ascii="Times New Roman" w:hAnsi="Times New Roman" w:cs="Times New Roman"/>
          <w:b/>
          <w:bCs/>
        </w:rPr>
        <w:t xml:space="preserve"> </w:t>
      </w:r>
      <w:r w:rsidRPr="00C22996">
        <w:rPr>
          <w:rStyle w:val="Refdenotaderodap"/>
          <w:rFonts w:ascii="Times New Roman" w:hAnsi="Times New Roman" w:cs="Times New Roman"/>
          <w:b/>
          <w:bCs/>
        </w:rPr>
        <w:footnoteReference w:id="4"/>
      </w:r>
    </w:p>
    <w:p w14:paraId="286A8455" w14:textId="34B06A5A" w:rsidR="00A41FE5" w:rsidRPr="00C22996" w:rsidRDefault="00A41FE5" w:rsidP="007F6B8B">
      <w:pPr>
        <w:spacing w:after="0" w:line="240" w:lineRule="auto"/>
        <w:ind w:firstLine="1134"/>
        <w:jc w:val="both"/>
        <w:rPr>
          <w:rFonts w:ascii="Times New Roman" w:hAnsi="Times New Roman" w:cs="Times New Roman"/>
        </w:rPr>
      </w:pPr>
      <w:r w:rsidRPr="00C22996">
        <w:rPr>
          <w:rFonts w:ascii="Times New Roman" w:hAnsi="Times New Roman" w:cs="Times New Roman"/>
        </w:rPr>
        <w:t>A solução proposta para a ampliação da Unidade Básica de Saúde - Centro (UBS-Centro) envolve a execução de uma obra que visa a criação de uma sala de estabilização para atendimentos de urgência e emergência, além da adequação de áreas de apoio para os profissionais de saúde que atuarão na unidade. A seguir, são detalhados os principais componentes e aspectos da solução:</w:t>
      </w:r>
    </w:p>
    <w:p w14:paraId="19638BB2" w14:textId="77777777" w:rsidR="00A41FE5" w:rsidRPr="00A41FE5" w:rsidRDefault="00A41FE5" w:rsidP="007F6B8B">
      <w:pPr>
        <w:spacing w:after="0" w:line="240" w:lineRule="auto"/>
        <w:ind w:firstLine="1134"/>
        <w:jc w:val="both"/>
        <w:rPr>
          <w:rFonts w:ascii="Times New Roman" w:hAnsi="Times New Roman" w:cs="Times New Roman"/>
        </w:rPr>
      </w:pPr>
      <w:r w:rsidRPr="00A41FE5">
        <w:rPr>
          <w:rFonts w:ascii="Times New Roman" w:hAnsi="Times New Roman" w:cs="Times New Roman"/>
          <w:b/>
          <w:bCs/>
        </w:rPr>
        <w:t>4.1. Ampliação da Infraestrutura:</w:t>
      </w:r>
    </w:p>
    <w:p w14:paraId="1AF2E4D6" w14:textId="03EB4DAF" w:rsidR="00A41FE5" w:rsidRPr="00A41FE5" w:rsidRDefault="00A41FE5" w:rsidP="007F6B8B">
      <w:pPr>
        <w:numPr>
          <w:ilvl w:val="0"/>
          <w:numId w:val="31"/>
        </w:numPr>
        <w:spacing w:after="0" w:line="240" w:lineRule="auto"/>
        <w:ind w:left="0" w:firstLine="1134"/>
        <w:jc w:val="both"/>
        <w:rPr>
          <w:rFonts w:ascii="Times New Roman" w:hAnsi="Times New Roman" w:cs="Times New Roman"/>
        </w:rPr>
      </w:pPr>
      <w:r w:rsidRPr="00A41FE5">
        <w:rPr>
          <w:rFonts w:ascii="Times New Roman" w:hAnsi="Times New Roman" w:cs="Times New Roman"/>
          <w:b/>
          <w:bCs/>
        </w:rPr>
        <w:t>Construção da Sala de Estabilização (SE):</w:t>
      </w:r>
      <w:r w:rsidRPr="00A41FE5">
        <w:rPr>
          <w:rFonts w:ascii="Times New Roman" w:hAnsi="Times New Roman" w:cs="Times New Roman"/>
        </w:rPr>
        <w:t xml:space="preserve"> Será construída uma sala de estabilização equipada para prestar atendimentos iniciais a pacientes em situações críticas, permitindo </w:t>
      </w:r>
      <w:r w:rsidR="007F6B8B" w:rsidRPr="00C22996">
        <w:rPr>
          <w:rFonts w:ascii="Times New Roman" w:hAnsi="Times New Roman" w:cs="Times New Roman"/>
        </w:rPr>
        <w:t>a estabilização até que possa</w:t>
      </w:r>
      <w:r w:rsidRPr="00A41FE5">
        <w:rPr>
          <w:rFonts w:ascii="Times New Roman" w:hAnsi="Times New Roman" w:cs="Times New Roman"/>
        </w:rPr>
        <w:t xml:space="preserve"> ser </w:t>
      </w:r>
      <w:r w:rsidR="007F6B8B" w:rsidRPr="00C22996">
        <w:rPr>
          <w:rFonts w:ascii="Times New Roman" w:hAnsi="Times New Roman" w:cs="Times New Roman"/>
        </w:rPr>
        <w:t>transferido</w:t>
      </w:r>
      <w:r w:rsidRPr="00A41FE5">
        <w:rPr>
          <w:rFonts w:ascii="Times New Roman" w:hAnsi="Times New Roman" w:cs="Times New Roman"/>
        </w:rPr>
        <w:t xml:space="preserve"> para unidades hospitalares de maior complexidade. A sala será equipada com todos os recursos necessários para o atendimento de emergências, incluindo equipamentos médicos, leitos adequados, e suporte de oxigênio.</w:t>
      </w:r>
    </w:p>
    <w:p w14:paraId="7341AFEB" w14:textId="77777777" w:rsidR="00A41FE5" w:rsidRPr="00A41FE5" w:rsidRDefault="00A41FE5" w:rsidP="007F6B8B">
      <w:pPr>
        <w:numPr>
          <w:ilvl w:val="0"/>
          <w:numId w:val="31"/>
        </w:numPr>
        <w:spacing w:after="0" w:line="240" w:lineRule="auto"/>
        <w:ind w:left="0" w:firstLine="1134"/>
        <w:jc w:val="both"/>
        <w:rPr>
          <w:rFonts w:ascii="Times New Roman" w:hAnsi="Times New Roman" w:cs="Times New Roman"/>
        </w:rPr>
      </w:pPr>
      <w:r w:rsidRPr="00A41FE5">
        <w:rPr>
          <w:rFonts w:ascii="Times New Roman" w:hAnsi="Times New Roman" w:cs="Times New Roman"/>
          <w:b/>
          <w:bCs/>
        </w:rPr>
        <w:t>Adequação das Áreas de Apoio:</w:t>
      </w:r>
      <w:r w:rsidRPr="00A41FE5">
        <w:rPr>
          <w:rFonts w:ascii="Times New Roman" w:hAnsi="Times New Roman" w:cs="Times New Roman"/>
        </w:rPr>
        <w:t xml:space="preserve"> Serão criados ou adaptados espaços como sala de descanso, alimentação e suporte para os profissionais que trabalharão em regime de plantão. Essas áreas garantirão condições adequadas de trabalho para que a equipe médica e de enfermagem possa desempenhar suas funções de forma eficaz durante todo o período de atendimento.</w:t>
      </w:r>
    </w:p>
    <w:p w14:paraId="79CEB4A0" w14:textId="77777777" w:rsidR="007F6B8B" w:rsidRPr="00C22996" w:rsidRDefault="007F6B8B" w:rsidP="007F6B8B">
      <w:pPr>
        <w:spacing w:after="0" w:line="240" w:lineRule="auto"/>
        <w:ind w:firstLine="1134"/>
        <w:jc w:val="both"/>
        <w:rPr>
          <w:rFonts w:ascii="Times New Roman" w:hAnsi="Times New Roman" w:cs="Times New Roman"/>
          <w:b/>
          <w:bCs/>
        </w:rPr>
      </w:pPr>
    </w:p>
    <w:p w14:paraId="3A06C3D5" w14:textId="7A892148" w:rsidR="00A41FE5" w:rsidRPr="00A41FE5" w:rsidRDefault="00A41FE5" w:rsidP="007F6B8B">
      <w:pPr>
        <w:spacing w:after="0" w:line="240" w:lineRule="auto"/>
        <w:ind w:firstLine="1134"/>
        <w:jc w:val="both"/>
        <w:rPr>
          <w:rFonts w:ascii="Times New Roman" w:hAnsi="Times New Roman" w:cs="Times New Roman"/>
        </w:rPr>
      </w:pPr>
      <w:r w:rsidRPr="00A41FE5">
        <w:rPr>
          <w:rFonts w:ascii="Times New Roman" w:hAnsi="Times New Roman" w:cs="Times New Roman"/>
          <w:b/>
          <w:bCs/>
        </w:rPr>
        <w:t>4.2. Conformidade com Normas Técnicas:</w:t>
      </w:r>
    </w:p>
    <w:p w14:paraId="309386CA" w14:textId="77777777" w:rsidR="00A41FE5" w:rsidRPr="00A41FE5" w:rsidRDefault="00A41FE5" w:rsidP="007F6B8B">
      <w:pPr>
        <w:numPr>
          <w:ilvl w:val="0"/>
          <w:numId w:val="32"/>
        </w:numPr>
        <w:spacing w:after="0" w:line="240" w:lineRule="auto"/>
        <w:ind w:left="0" w:firstLine="1134"/>
        <w:jc w:val="both"/>
        <w:rPr>
          <w:rFonts w:ascii="Times New Roman" w:hAnsi="Times New Roman" w:cs="Times New Roman"/>
        </w:rPr>
      </w:pPr>
      <w:r w:rsidRPr="00A41FE5">
        <w:rPr>
          <w:rFonts w:ascii="Times New Roman" w:hAnsi="Times New Roman" w:cs="Times New Roman"/>
        </w:rPr>
        <w:t>A obra seguirá rigorosamente as normas técnicas e regulatórias aplicáveis, incluindo a RDC nº 50, que dispõe sobre o planejamento físico-funcional de estabelecimentos assistenciais de saúde, e a Portaria de Consolidação nº 03/2017, que trata das diretrizes gerais para a estruturação dos serviços de saúde. A conformidade com essas normas garantirá que a nova infraestrutura atenda aos padrões exigidos para ambientes de saúde.</w:t>
      </w:r>
    </w:p>
    <w:p w14:paraId="26A6C701" w14:textId="77777777" w:rsidR="00A41FE5" w:rsidRPr="00A41FE5" w:rsidRDefault="00A41FE5" w:rsidP="007F6B8B">
      <w:pPr>
        <w:spacing w:after="0" w:line="240" w:lineRule="auto"/>
        <w:ind w:firstLine="1134"/>
        <w:jc w:val="both"/>
        <w:rPr>
          <w:rFonts w:ascii="Times New Roman" w:hAnsi="Times New Roman" w:cs="Times New Roman"/>
        </w:rPr>
      </w:pPr>
      <w:r w:rsidRPr="00A41FE5">
        <w:rPr>
          <w:rFonts w:ascii="Times New Roman" w:hAnsi="Times New Roman" w:cs="Times New Roman"/>
          <w:b/>
          <w:bCs/>
        </w:rPr>
        <w:t>4.3. Sustentabilidade e Eficiência Energética:</w:t>
      </w:r>
    </w:p>
    <w:p w14:paraId="672D401C" w14:textId="77777777" w:rsidR="00A41FE5" w:rsidRPr="00A41FE5" w:rsidRDefault="00A41FE5" w:rsidP="007F6B8B">
      <w:pPr>
        <w:numPr>
          <w:ilvl w:val="0"/>
          <w:numId w:val="33"/>
        </w:numPr>
        <w:spacing w:after="0" w:line="240" w:lineRule="auto"/>
        <w:ind w:left="0" w:firstLine="1134"/>
        <w:jc w:val="both"/>
        <w:rPr>
          <w:rFonts w:ascii="Times New Roman" w:hAnsi="Times New Roman" w:cs="Times New Roman"/>
        </w:rPr>
      </w:pPr>
      <w:r w:rsidRPr="00A41FE5">
        <w:rPr>
          <w:rFonts w:ascii="Times New Roman" w:hAnsi="Times New Roman" w:cs="Times New Roman"/>
          <w:b/>
          <w:bCs/>
        </w:rPr>
        <w:t>Soluções Sustentáveis:</w:t>
      </w:r>
      <w:r w:rsidRPr="00A41FE5">
        <w:rPr>
          <w:rFonts w:ascii="Times New Roman" w:hAnsi="Times New Roman" w:cs="Times New Roman"/>
        </w:rPr>
        <w:t xml:space="preserve"> O projeto integrará práticas sustentáveis, como a utilização de materiais de construção de baixo impacto ambiental, e a implementação de sistemas de captação e reutilização de água da chuva, visando reduzir o consumo de recursos naturais.</w:t>
      </w:r>
    </w:p>
    <w:p w14:paraId="4E016EB4" w14:textId="77777777" w:rsidR="00A41FE5" w:rsidRPr="00A41FE5" w:rsidRDefault="00A41FE5" w:rsidP="007F6B8B">
      <w:pPr>
        <w:numPr>
          <w:ilvl w:val="0"/>
          <w:numId w:val="33"/>
        </w:numPr>
        <w:spacing w:after="0" w:line="240" w:lineRule="auto"/>
        <w:ind w:left="0" w:firstLine="1134"/>
        <w:jc w:val="both"/>
        <w:rPr>
          <w:rFonts w:ascii="Times New Roman" w:hAnsi="Times New Roman" w:cs="Times New Roman"/>
        </w:rPr>
      </w:pPr>
      <w:r w:rsidRPr="00A41FE5">
        <w:rPr>
          <w:rFonts w:ascii="Times New Roman" w:hAnsi="Times New Roman" w:cs="Times New Roman"/>
          <w:b/>
          <w:bCs/>
        </w:rPr>
        <w:t>Eficiência Energética:</w:t>
      </w:r>
      <w:r w:rsidRPr="00A41FE5">
        <w:rPr>
          <w:rFonts w:ascii="Times New Roman" w:hAnsi="Times New Roman" w:cs="Times New Roman"/>
        </w:rPr>
        <w:t xml:space="preserve"> Serão adotadas soluções de eficiência energética, como a instalação de iluminação LED, sistemas de ventilação natural, e isolamento térmico, com o objetivo de reduzir o consumo de energia e minimizar o custo operacional da unidade.</w:t>
      </w:r>
    </w:p>
    <w:p w14:paraId="2800C4E3" w14:textId="77777777" w:rsidR="00A41FE5" w:rsidRPr="00A41FE5" w:rsidRDefault="00A41FE5" w:rsidP="007F6B8B">
      <w:pPr>
        <w:spacing w:after="0" w:line="240" w:lineRule="auto"/>
        <w:ind w:firstLine="1134"/>
        <w:jc w:val="both"/>
        <w:rPr>
          <w:rFonts w:ascii="Times New Roman" w:hAnsi="Times New Roman" w:cs="Times New Roman"/>
        </w:rPr>
      </w:pPr>
      <w:r w:rsidRPr="00A41FE5">
        <w:rPr>
          <w:rFonts w:ascii="Times New Roman" w:hAnsi="Times New Roman" w:cs="Times New Roman"/>
          <w:b/>
          <w:bCs/>
        </w:rPr>
        <w:t>4.4. Manutenção e Assistência Técnica:</w:t>
      </w:r>
    </w:p>
    <w:p w14:paraId="408DF59B" w14:textId="77777777" w:rsidR="00A41FE5" w:rsidRPr="00A41FE5" w:rsidRDefault="00A41FE5" w:rsidP="007F6B8B">
      <w:pPr>
        <w:numPr>
          <w:ilvl w:val="0"/>
          <w:numId w:val="34"/>
        </w:numPr>
        <w:spacing w:after="0" w:line="240" w:lineRule="auto"/>
        <w:ind w:left="0" w:firstLine="1134"/>
        <w:jc w:val="both"/>
        <w:rPr>
          <w:rFonts w:ascii="Times New Roman" w:hAnsi="Times New Roman" w:cs="Times New Roman"/>
        </w:rPr>
      </w:pPr>
      <w:r w:rsidRPr="00A41FE5">
        <w:rPr>
          <w:rFonts w:ascii="Times New Roman" w:hAnsi="Times New Roman" w:cs="Times New Roman"/>
          <w:b/>
          <w:bCs/>
        </w:rPr>
        <w:t>Manutenção Preventiva:</w:t>
      </w:r>
      <w:r w:rsidRPr="00A41FE5">
        <w:rPr>
          <w:rFonts w:ascii="Times New Roman" w:hAnsi="Times New Roman" w:cs="Times New Roman"/>
        </w:rPr>
        <w:t xml:space="preserve"> Após a conclusão da obra, a empresa contratada será responsável por oferecer um plano de manutenção preventiva para garantir a durabilidade e o bom funcionamento das instalações e equipamentos. Esse plano incluirá a inspeção regular de sistemas elétricos, hidráulicos, e de climatização, bem como a manutenção dos equipamentos médicos instalados.</w:t>
      </w:r>
    </w:p>
    <w:p w14:paraId="21141D8B" w14:textId="77777777" w:rsidR="00A41FE5" w:rsidRPr="00A41FE5" w:rsidRDefault="00A41FE5" w:rsidP="007F6B8B">
      <w:pPr>
        <w:numPr>
          <w:ilvl w:val="0"/>
          <w:numId w:val="34"/>
        </w:numPr>
        <w:spacing w:after="0" w:line="240" w:lineRule="auto"/>
        <w:ind w:left="0" w:firstLine="1134"/>
        <w:jc w:val="both"/>
        <w:rPr>
          <w:rFonts w:ascii="Times New Roman" w:hAnsi="Times New Roman" w:cs="Times New Roman"/>
        </w:rPr>
      </w:pPr>
      <w:r w:rsidRPr="00A41FE5">
        <w:rPr>
          <w:rFonts w:ascii="Times New Roman" w:hAnsi="Times New Roman" w:cs="Times New Roman"/>
          <w:b/>
          <w:bCs/>
        </w:rPr>
        <w:lastRenderedPageBreak/>
        <w:t>Assistência Técnica:</w:t>
      </w:r>
      <w:r w:rsidRPr="00A41FE5">
        <w:rPr>
          <w:rFonts w:ascii="Times New Roman" w:hAnsi="Times New Roman" w:cs="Times New Roman"/>
        </w:rPr>
        <w:t xml:space="preserve"> Durante o período inicial de operação da nova infraestrutura, a empresa deverá fornecer assistência técnica, garantindo que todas as instalações e equipamentos estejam em pleno funcionamento. Esse suporte incluirá treinamento para os profissionais de saúde quanto ao uso adequado dos novos espaços e equipamentos.</w:t>
      </w:r>
    </w:p>
    <w:p w14:paraId="1BBE15FF" w14:textId="77777777" w:rsidR="00A41FE5" w:rsidRPr="00A41FE5" w:rsidRDefault="00A41FE5" w:rsidP="007F6B8B">
      <w:pPr>
        <w:spacing w:after="0" w:line="240" w:lineRule="auto"/>
        <w:ind w:firstLine="1134"/>
        <w:jc w:val="both"/>
        <w:rPr>
          <w:rFonts w:ascii="Times New Roman" w:hAnsi="Times New Roman" w:cs="Times New Roman"/>
        </w:rPr>
      </w:pPr>
      <w:r w:rsidRPr="00A41FE5">
        <w:rPr>
          <w:rFonts w:ascii="Times New Roman" w:hAnsi="Times New Roman" w:cs="Times New Roman"/>
          <w:b/>
          <w:bCs/>
        </w:rPr>
        <w:t>4.5. Impacto e Benefícios:</w:t>
      </w:r>
    </w:p>
    <w:p w14:paraId="665E8976" w14:textId="77777777" w:rsidR="00A41FE5" w:rsidRPr="00A41FE5" w:rsidRDefault="00A41FE5" w:rsidP="007F6B8B">
      <w:pPr>
        <w:spacing w:after="0" w:line="240" w:lineRule="auto"/>
        <w:ind w:firstLine="1134"/>
        <w:jc w:val="both"/>
        <w:rPr>
          <w:rFonts w:ascii="Times New Roman" w:hAnsi="Times New Roman" w:cs="Times New Roman"/>
        </w:rPr>
      </w:pPr>
      <w:r w:rsidRPr="00A41FE5">
        <w:rPr>
          <w:rFonts w:ascii="Times New Roman" w:hAnsi="Times New Roman" w:cs="Times New Roman"/>
        </w:rPr>
        <w:t xml:space="preserve">A ampliação da UBS-Centro permitirá que o município de </w:t>
      </w:r>
      <w:proofErr w:type="spellStart"/>
      <w:r w:rsidRPr="00A41FE5">
        <w:rPr>
          <w:rFonts w:ascii="Times New Roman" w:hAnsi="Times New Roman" w:cs="Times New Roman"/>
        </w:rPr>
        <w:t>Goioxim</w:t>
      </w:r>
      <w:proofErr w:type="spellEnd"/>
      <w:r w:rsidRPr="00A41FE5">
        <w:rPr>
          <w:rFonts w:ascii="Times New Roman" w:hAnsi="Times New Roman" w:cs="Times New Roman"/>
        </w:rPr>
        <w:t xml:space="preserve"> ofereça um atendimento de urgência e emergência mais eficaz e contínuo, com uma infraestrutura adequada para lidar com situações críticas. Isso resultará em uma melhoria significativa na qualidade dos serviços de saúde prestados à população, especialmente para pacientes que necessitam de estabilização antes de serem transferidos para hospitais de maior complexidade. Além disso, a obra contribuirá para a sustentabilidade e eficiência energética da unidade, reduzindo custos operacionais e o impacto ambiental.</w:t>
      </w:r>
    </w:p>
    <w:p w14:paraId="7D0344C5" w14:textId="77777777" w:rsidR="00CD295B" w:rsidRPr="00C22996" w:rsidRDefault="00CD295B" w:rsidP="00A41FE5">
      <w:pPr>
        <w:spacing w:after="0" w:line="240" w:lineRule="auto"/>
        <w:ind w:firstLine="1134"/>
        <w:jc w:val="both"/>
        <w:rPr>
          <w:rFonts w:ascii="Times New Roman" w:hAnsi="Times New Roman" w:cs="Times New Roman"/>
          <w:b/>
          <w:bCs/>
        </w:rPr>
      </w:pPr>
    </w:p>
    <w:p w14:paraId="2282466D" w14:textId="77777777" w:rsidR="00426ECE" w:rsidRPr="00C22996" w:rsidRDefault="00426ECE" w:rsidP="00A41FE5">
      <w:pPr>
        <w:pStyle w:val="PargrafodaLista"/>
        <w:numPr>
          <w:ilvl w:val="0"/>
          <w:numId w:val="9"/>
        </w:numPr>
        <w:spacing w:after="0" w:line="240" w:lineRule="auto"/>
        <w:rPr>
          <w:rFonts w:ascii="Times New Roman" w:hAnsi="Times New Roman" w:cs="Times New Roman"/>
          <w:b/>
          <w:bCs/>
        </w:rPr>
      </w:pPr>
      <w:r w:rsidRPr="00C22996">
        <w:rPr>
          <w:rFonts w:ascii="Times New Roman" w:hAnsi="Times New Roman" w:cs="Times New Roman"/>
          <w:b/>
          <w:bCs/>
        </w:rPr>
        <w:t xml:space="preserve">ESTIMATIVA DAS QUANTIDADES </w:t>
      </w:r>
      <w:r w:rsidRPr="00C22996">
        <w:rPr>
          <w:rStyle w:val="Refdenotaderodap"/>
          <w:rFonts w:ascii="Times New Roman" w:hAnsi="Times New Roman" w:cs="Times New Roman"/>
          <w:b/>
          <w:bCs/>
        </w:rPr>
        <w:footnoteReference w:id="5"/>
      </w:r>
    </w:p>
    <w:p w14:paraId="4EDC463A" w14:textId="37334AA9" w:rsidR="00426ECE" w:rsidRPr="00C22996" w:rsidRDefault="00B14D55" w:rsidP="00A41FE5">
      <w:pPr>
        <w:pStyle w:val="PargrafodaLista"/>
        <w:spacing w:after="0" w:line="240" w:lineRule="auto"/>
        <w:ind w:left="0" w:firstLine="1134"/>
        <w:jc w:val="both"/>
        <w:rPr>
          <w:rFonts w:ascii="Times New Roman" w:hAnsi="Times New Roman" w:cs="Times New Roman"/>
        </w:rPr>
      </w:pPr>
      <w:r w:rsidRPr="00C22996">
        <w:rPr>
          <w:rFonts w:ascii="Times New Roman" w:hAnsi="Times New Roman" w:cs="Times New Roman"/>
        </w:rPr>
        <w:t>A estimativa de quantidades e especificações dos serviços a serem executados são aquelas presentes nos documentos técnicos anexos do projeto básico (projetos, planilha orçamentária e especificações técnicas).</w:t>
      </w:r>
    </w:p>
    <w:p w14:paraId="061749CB" w14:textId="1B04E99F" w:rsidR="00B14D55" w:rsidRPr="00C22996" w:rsidRDefault="00B14D55" w:rsidP="00A41FE5">
      <w:pPr>
        <w:pStyle w:val="PargrafodaLista"/>
        <w:spacing w:after="0" w:line="240" w:lineRule="auto"/>
        <w:ind w:left="0" w:firstLine="1134"/>
        <w:jc w:val="both"/>
        <w:rPr>
          <w:rFonts w:ascii="Times New Roman" w:hAnsi="Times New Roman" w:cs="Times New Roman"/>
          <w:bCs/>
        </w:rPr>
      </w:pPr>
      <w:r w:rsidRPr="00C22996">
        <w:rPr>
          <w:rFonts w:ascii="Times New Roman" w:hAnsi="Times New Roman" w:cs="Times New Roman"/>
          <w:bCs/>
        </w:rPr>
        <w:t>O quantitativo previsto no Projeto Básico para a contratação do objeto em tela é aquele que reflete a necessidade da administração, considerando a solução definida.</w:t>
      </w:r>
    </w:p>
    <w:p w14:paraId="3D6B80F8" w14:textId="77777777" w:rsidR="00B14D55" w:rsidRPr="00C22996" w:rsidRDefault="00B14D55" w:rsidP="00A41FE5">
      <w:pPr>
        <w:pStyle w:val="PargrafodaLista"/>
        <w:spacing w:after="0" w:line="240" w:lineRule="auto"/>
        <w:ind w:left="0" w:firstLine="1134"/>
        <w:jc w:val="both"/>
        <w:rPr>
          <w:rFonts w:ascii="Times New Roman" w:hAnsi="Times New Roman" w:cs="Times New Roman"/>
          <w:bCs/>
        </w:rPr>
      </w:pPr>
    </w:p>
    <w:p w14:paraId="1EB46179" w14:textId="77777777" w:rsidR="00426ECE" w:rsidRPr="00C22996" w:rsidRDefault="00426ECE" w:rsidP="00A41FE5">
      <w:pPr>
        <w:pStyle w:val="PargrafodaLista"/>
        <w:numPr>
          <w:ilvl w:val="0"/>
          <w:numId w:val="9"/>
        </w:numPr>
        <w:spacing w:after="0" w:line="240" w:lineRule="auto"/>
        <w:jc w:val="both"/>
        <w:rPr>
          <w:rFonts w:ascii="Times New Roman" w:hAnsi="Times New Roman" w:cs="Times New Roman"/>
          <w:b/>
          <w:bCs/>
        </w:rPr>
      </w:pPr>
      <w:r w:rsidRPr="00C22996">
        <w:rPr>
          <w:rFonts w:ascii="Times New Roman" w:hAnsi="Times New Roman" w:cs="Times New Roman"/>
          <w:b/>
          <w:bCs/>
        </w:rPr>
        <w:t>ESTIMATIVA DO VALOR DA CONTRATAÇÃO</w:t>
      </w:r>
      <w:r w:rsidRPr="00C22996">
        <w:rPr>
          <w:rStyle w:val="Refdenotaderodap"/>
          <w:rFonts w:ascii="Times New Roman" w:hAnsi="Times New Roman" w:cs="Times New Roman"/>
          <w:b/>
          <w:bCs/>
        </w:rPr>
        <w:t xml:space="preserve"> </w:t>
      </w:r>
      <w:r w:rsidRPr="00C22996">
        <w:rPr>
          <w:rStyle w:val="Refdenotaderodap"/>
          <w:rFonts w:ascii="Times New Roman" w:hAnsi="Times New Roman" w:cs="Times New Roman"/>
          <w:b/>
          <w:bCs/>
        </w:rPr>
        <w:footnoteReference w:id="6"/>
      </w:r>
    </w:p>
    <w:p w14:paraId="3E90A947" w14:textId="77777777" w:rsidR="007F6B8B" w:rsidRPr="00C22996" w:rsidRDefault="00241E79" w:rsidP="00A41FE5">
      <w:pPr>
        <w:spacing w:after="0" w:line="240" w:lineRule="auto"/>
        <w:ind w:firstLine="1134"/>
        <w:jc w:val="both"/>
        <w:rPr>
          <w:rFonts w:ascii="Times New Roman" w:hAnsi="Times New Roman" w:cs="Times New Roman"/>
        </w:rPr>
      </w:pPr>
      <w:r w:rsidRPr="00C22996">
        <w:rPr>
          <w:rFonts w:ascii="Times New Roman" w:hAnsi="Times New Roman" w:cs="Times New Roman"/>
        </w:rPr>
        <w:t xml:space="preserve">O valor estimado para uma futura e eventual obra é de </w:t>
      </w:r>
      <w:r w:rsidR="007F6B8B" w:rsidRPr="00C22996">
        <w:rPr>
          <w:rFonts w:ascii="Times New Roman" w:hAnsi="Times New Roman" w:cs="Times New Roman"/>
        </w:rPr>
        <w:t>R$ 96.445,54 (noventa e seis mil quatro centos e quarenta e cinco reais e cinquenta e quatro centavos).</w:t>
      </w:r>
    </w:p>
    <w:p w14:paraId="4F5264DD" w14:textId="54DD0835" w:rsidR="00B14D55" w:rsidRPr="00C22996" w:rsidRDefault="00B14D55" w:rsidP="00A41FE5">
      <w:pPr>
        <w:spacing w:after="0" w:line="240" w:lineRule="auto"/>
        <w:ind w:firstLine="1134"/>
        <w:jc w:val="both"/>
        <w:rPr>
          <w:rFonts w:ascii="Times New Roman" w:hAnsi="Times New Roman" w:cs="Times New Roman"/>
          <w:u w:val="single"/>
        </w:rPr>
      </w:pPr>
      <w:r w:rsidRPr="00C22996">
        <w:rPr>
          <w:rFonts w:ascii="Times New Roman" w:hAnsi="Times New Roman" w:cs="Times New Roman"/>
          <w:u w:val="single"/>
        </w:rPr>
        <w:t xml:space="preserve">Na definição do valor estimado foi utilizado o(s) seguinte(s) parâmetro(s): </w:t>
      </w:r>
    </w:p>
    <w:p w14:paraId="7E39CA90" w14:textId="32ED2933" w:rsidR="00B14D55" w:rsidRPr="00C22996" w:rsidRDefault="00B14D55" w:rsidP="00A41FE5">
      <w:pPr>
        <w:spacing w:after="0" w:line="240" w:lineRule="auto"/>
        <w:ind w:firstLine="1134"/>
        <w:jc w:val="both"/>
        <w:rPr>
          <w:rFonts w:ascii="Times New Roman" w:hAnsi="Times New Roman" w:cs="Times New Roman"/>
        </w:rPr>
      </w:pPr>
      <w:r w:rsidRPr="00C22996">
        <w:rPr>
          <w:rFonts w:ascii="Times New Roman" w:hAnsi="Times New Roman" w:cs="Times New Roman"/>
        </w:rPr>
        <w:t>Sistema Nacional de Pesquisa de Custos e Índices de Construção Civil (</w:t>
      </w:r>
      <w:proofErr w:type="spellStart"/>
      <w:r w:rsidRPr="00C22996">
        <w:rPr>
          <w:rFonts w:ascii="Times New Roman" w:hAnsi="Times New Roman" w:cs="Times New Roman"/>
        </w:rPr>
        <w:t>Sinapi</w:t>
      </w:r>
      <w:proofErr w:type="spellEnd"/>
      <w:r w:rsidRPr="00C22996">
        <w:rPr>
          <w:rFonts w:ascii="Times New Roman" w:hAnsi="Times New Roman" w:cs="Times New Roman"/>
        </w:rPr>
        <w:t>); dentre outras tabelas conforme Planilha Orçamentária.</w:t>
      </w:r>
    </w:p>
    <w:p w14:paraId="34FD6BA9" w14:textId="77777777" w:rsidR="00C66C4D" w:rsidRPr="00C22996" w:rsidRDefault="00C66C4D" w:rsidP="00A41FE5">
      <w:pPr>
        <w:spacing w:after="0" w:line="240" w:lineRule="auto"/>
        <w:ind w:firstLine="1134"/>
        <w:jc w:val="both"/>
        <w:rPr>
          <w:rFonts w:ascii="Times New Roman" w:hAnsi="Times New Roman" w:cs="Times New Roman"/>
        </w:rPr>
      </w:pPr>
    </w:p>
    <w:p w14:paraId="61C8BA89" w14:textId="77777777" w:rsidR="00426ECE" w:rsidRPr="00C22996" w:rsidRDefault="00426ECE" w:rsidP="00A41FE5">
      <w:pPr>
        <w:pStyle w:val="PargrafodaLista"/>
        <w:numPr>
          <w:ilvl w:val="0"/>
          <w:numId w:val="9"/>
        </w:numPr>
        <w:spacing w:after="0" w:line="240" w:lineRule="auto"/>
        <w:jc w:val="both"/>
        <w:rPr>
          <w:rFonts w:ascii="Times New Roman" w:hAnsi="Times New Roman" w:cs="Times New Roman"/>
          <w:b/>
          <w:bCs/>
        </w:rPr>
      </w:pPr>
      <w:r w:rsidRPr="00C22996">
        <w:rPr>
          <w:rFonts w:ascii="Times New Roman" w:hAnsi="Times New Roman" w:cs="Times New Roman"/>
          <w:b/>
          <w:bCs/>
        </w:rPr>
        <w:t xml:space="preserve">JUSTIFICATIVA PARA PARCELAMENTO OU NÃO DA SOLUÇÃO </w:t>
      </w:r>
      <w:r w:rsidRPr="00C22996">
        <w:rPr>
          <w:rStyle w:val="Refdenotaderodap"/>
          <w:rFonts w:ascii="Times New Roman" w:hAnsi="Times New Roman" w:cs="Times New Roman"/>
          <w:b/>
          <w:bCs/>
        </w:rPr>
        <w:footnoteReference w:id="7"/>
      </w:r>
    </w:p>
    <w:p w14:paraId="2D186BA8" w14:textId="2209E80F" w:rsidR="00426ECE" w:rsidRPr="00C22996" w:rsidRDefault="00B14D55" w:rsidP="00A41FE5">
      <w:pPr>
        <w:pStyle w:val="PargrafodaLista"/>
        <w:spacing w:after="0" w:line="240" w:lineRule="auto"/>
        <w:ind w:left="0" w:firstLine="1134"/>
        <w:jc w:val="both"/>
        <w:rPr>
          <w:rFonts w:ascii="Times New Roman" w:hAnsi="Times New Roman" w:cs="Times New Roman"/>
          <w:bCs/>
        </w:rPr>
      </w:pPr>
      <w:r w:rsidRPr="00C22996">
        <w:rPr>
          <w:rFonts w:ascii="Times New Roman" w:hAnsi="Times New Roman" w:cs="Times New Roman"/>
        </w:rPr>
        <w:t>Será adotado o critério de adjudicação "global". Tal opção decorre de se tratar de serviços compostos por etapas complementares e interligadas. A execução de um serviço interfere na execução de outro, existindo uma grande interdependência entre eles. Caso cada serviço/etapa da obra fosse contratado separadamente geraria dificuldades em definir a responsabilidade de cada empresa prestadora de serviços bem como haveria dificuldade de atender de forma adequada a demanda. Dessa forma, não é viável a contratação de empresas diferentes para a execução da obra</w:t>
      </w:r>
      <w:r w:rsidR="00426ECE" w:rsidRPr="00C22996">
        <w:rPr>
          <w:rFonts w:ascii="Times New Roman" w:hAnsi="Times New Roman" w:cs="Times New Roman"/>
          <w:bCs/>
        </w:rPr>
        <w:t>.</w:t>
      </w:r>
    </w:p>
    <w:p w14:paraId="1B2AC817" w14:textId="77777777" w:rsidR="00241E79" w:rsidRPr="00C22996" w:rsidRDefault="00241E79" w:rsidP="00A41FE5">
      <w:pPr>
        <w:pStyle w:val="PargrafodaLista"/>
        <w:spacing w:after="0" w:line="240" w:lineRule="auto"/>
        <w:ind w:left="0" w:firstLine="1134"/>
        <w:jc w:val="both"/>
        <w:rPr>
          <w:rFonts w:ascii="Times New Roman" w:hAnsi="Times New Roman" w:cs="Times New Roman"/>
          <w:b/>
          <w:bCs/>
        </w:rPr>
      </w:pPr>
    </w:p>
    <w:p w14:paraId="1CE6C56E" w14:textId="77777777" w:rsidR="00426ECE" w:rsidRPr="00C22996" w:rsidRDefault="00426ECE" w:rsidP="00A41FE5">
      <w:pPr>
        <w:pStyle w:val="PargrafodaLista"/>
        <w:numPr>
          <w:ilvl w:val="0"/>
          <w:numId w:val="9"/>
        </w:numPr>
        <w:spacing w:after="0" w:line="240" w:lineRule="auto"/>
        <w:jc w:val="both"/>
        <w:rPr>
          <w:rFonts w:ascii="Times New Roman" w:hAnsi="Times New Roman" w:cs="Times New Roman"/>
        </w:rPr>
      </w:pPr>
      <w:r w:rsidRPr="00C22996">
        <w:rPr>
          <w:rFonts w:ascii="Times New Roman" w:hAnsi="Times New Roman" w:cs="Times New Roman"/>
          <w:b/>
          <w:bCs/>
        </w:rPr>
        <w:t>CONTRATAÇÕES CORRELATAS/INTERDEPENDENTES</w:t>
      </w:r>
      <w:r w:rsidRPr="00C22996">
        <w:rPr>
          <w:rFonts w:ascii="Times New Roman" w:hAnsi="Times New Roman" w:cs="Times New Roman"/>
        </w:rPr>
        <w:t xml:space="preserve"> </w:t>
      </w:r>
      <w:r w:rsidRPr="00C22996">
        <w:rPr>
          <w:rStyle w:val="Refdenotaderodap"/>
          <w:rFonts w:ascii="Times New Roman" w:hAnsi="Times New Roman" w:cs="Times New Roman"/>
        </w:rPr>
        <w:footnoteReference w:id="8"/>
      </w:r>
    </w:p>
    <w:p w14:paraId="21235DAE" w14:textId="77777777" w:rsidR="00FD751B" w:rsidRPr="00C22996" w:rsidRDefault="00FD751B" w:rsidP="00A41FE5">
      <w:pPr>
        <w:spacing w:after="0" w:line="240" w:lineRule="auto"/>
        <w:ind w:firstLine="1134"/>
        <w:jc w:val="both"/>
        <w:rPr>
          <w:rFonts w:ascii="Times New Roman" w:hAnsi="Times New Roman" w:cs="Times New Roman"/>
        </w:rPr>
      </w:pPr>
      <w:r w:rsidRPr="00C22996">
        <w:rPr>
          <w:rFonts w:ascii="Times New Roman" w:hAnsi="Times New Roman" w:cs="Times New Roman"/>
        </w:rPr>
        <w:t xml:space="preserve">Contratações correlatas são aquelas que guardam relação com o objeto principal, interligando-se a essa prestação do serviço, mas que não precisam, necessariamente, ser contratadas para a completa prestação do objeto principal. Já as contratações interdependentes são aquelas que precisam ser contratadas juntamente com o objeto principal para sua completa prestação. </w:t>
      </w:r>
    </w:p>
    <w:p w14:paraId="5C30C5AE" w14:textId="7315A9E3" w:rsidR="00426ECE" w:rsidRPr="00C22996" w:rsidRDefault="00FD751B" w:rsidP="00A41FE5">
      <w:pPr>
        <w:spacing w:after="0" w:line="240" w:lineRule="auto"/>
        <w:ind w:firstLine="1134"/>
        <w:jc w:val="both"/>
        <w:rPr>
          <w:rFonts w:ascii="Times New Roman" w:hAnsi="Times New Roman" w:cs="Times New Roman"/>
          <w:bCs/>
        </w:rPr>
      </w:pPr>
      <w:r w:rsidRPr="00C22996">
        <w:rPr>
          <w:rFonts w:ascii="Times New Roman" w:hAnsi="Times New Roman" w:cs="Times New Roman"/>
        </w:rPr>
        <w:t>Entendemos haver para execução do objeto em questão a necessidade de contratação correlata interdependente</w:t>
      </w:r>
      <w:r w:rsidR="00241E79" w:rsidRPr="00C22996">
        <w:rPr>
          <w:rFonts w:ascii="Times New Roman" w:hAnsi="Times New Roman" w:cs="Times New Roman"/>
        </w:rPr>
        <w:t>.</w:t>
      </w:r>
    </w:p>
    <w:p w14:paraId="561C914E" w14:textId="77777777" w:rsidR="00426ECE" w:rsidRPr="00C22996" w:rsidRDefault="00426ECE" w:rsidP="00A41FE5">
      <w:pPr>
        <w:spacing w:after="0" w:line="240" w:lineRule="auto"/>
        <w:jc w:val="both"/>
        <w:rPr>
          <w:rFonts w:ascii="Times New Roman" w:hAnsi="Times New Roman" w:cs="Times New Roman"/>
          <w:bCs/>
        </w:rPr>
      </w:pPr>
    </w:p>
    <w:p w14:paraId="20FF4929" w14:textId="77777777" w:rsidR="00426ECE" w:rsidRPr="00C22996" w:rsidRDefault="00426ECE" w:rsidP="00A41FE5">
      <w:pPr>
        <w:pStyle w:val="PargrafodaLista"/>
        <w:numPr>
          <w:ilvl w:val="0"/>
          <w:numId w:val="9"/>
        </w:numPr>
        <w:spacing w:after="0" w:line="240" w:lineRule="auto"/>
        <w:jc w:val="both"/>
        <w:rPr>
          <w:rFonts w:ascii="Times New Roman" w:hAnsi="Times New Roman" w:cs="Times New Roman"/>
          <w:b/>
          <w:bCs/>
        </w:rPr>
      </w:pPr>
      <w:r w:rsidRPr="00C22996">
        <w:rPr>
          <w:rFonts w:ascii="Times New Roman" w:hAnsi="Times New Roman" w:cs="Times New Roman"/>
          <w:b/>
          <w:bCs/>
        </w:rPr>
        <w:t>DA PREVISÃO DA CONTRATAÇÃO NO PLANO DE CONTRATAÇÕES ANUAL</w:t>
      </w:r>
      <w:r w:rsidRPr="00C22996">
        <w:rPr>
          <w:rStyle w:val="Refdenotaderodap"/>
          <w:rFonts w:ascii="Times New Roman" w:hAnsi="Times New Roman" w:cs="Times New Roman"/>
          <w:b/>
          <w:bCs/>
        </w:rPr>
        <w:footnoteReference w:id="9"/>
      </w:r>
    </w:p>
    <w:p w14:paraId="7CA66BFA" w14:textId="386A6CC2" w:rsidR="00426ECE" w:rsidRPr="00C22996" w:rsidRDefault="00FD751B" w:rsidP="00A41FE5">
      <w:pPr>
        <w:spacing w:after="0" w:line="240" w:lineRule="auto"/>
        <w:ind w:firstLine="1134"/>
        <w:jc w:val="both"/>
        <w:rPr>
          <w:rFonts w:ascii="Times New Roman" w:hAnsi="Times New Roman" w:cs="Times New Roman"/>
        </w:rPr>
      </w:pPr>
      <w:r w:rsidRPr="00C22996">
        <w:rPr>
          <w:rFonts w:ascii="Times New Roman" w:hAnsi="Times New Roman" w:cs="Times New Roman"/>
        </w:rPr>
        <w:t xml:space="preserve">A contratação pretendida está alinhada com o Planejamento 2023/2024, porém, o plano de contratações anual ainda não foi adotado pelo(a) Município de </w:t>
      </w:r>
      <w:proofErr w:type="spellStart"/>
      <w:r w:rsidRPr="00C22996">
        <w:rPr>
          <w:rFonts w:ascii="Times New Roman" w:hAnsi="Times New Roman" w:cs="Times New Roman"/>
        </w:rPr>
        <w:t>Goioxim</w:t>
      </w:r>
      <w:proofErr w:type="spellEnd"/>
      <w:r w:rsidRPr="00C22996">
        <w:rPr>
          <w:rFonts w:ascii="Times New Roman" w:hAnsi="Times New Roman" w:cs="Times New Roman"/>
        </w:rPr>
        <w:t>.</w:t>
      </w:r>
    </w:p>
    <w:p w14:paraId="17895DF8" w14:textId="77777777" w:rsidR="00426ECE" w:rsidRPr="00C22996" w:rsidRDefault="00426ECE" w:rsidP="00A41FE5">
      <w:pPr>
        <w:spacing w:after="0" w:line="240" w:lineRule="auto"/>
        <w:jc w:val="both"/>
        <w:rPr>
          <w:rFonts w:ascii="Times New Roman" w:hAnsi="Times New Roman" w:cs="Times New Roman"/>
          <w:b/>
          <w:bCs/>
        </w:rPr>
      </w:pPr>
    </w:p>
    <w:p w14:paraId="0BE6A839" w14:textId="77777777" w:rsidR="00426ECE" w:rsidRPr="00C22996" w:rsidRDefault="00426ECE" w:rsidP="00A41FE5">
      <w:pPr>
        <w:pStyle w:val="PargrafodaLista"/>
        <w:numPr>
          <w:ilvl w:val="0"/>
          <w:numId w:val="9"/>
        </w:numPr>
        <w:spacing w:after="0" w:line="240" w:lineRule="auto"/>
        <w:ind w:left="0" w:firstLine="284"/>
        <w:jc w:val="both"/>
        <w:rPr>
          <w:rFonts w:ascii="Times New Roman" w:hAnsi="Times New Roman" w:cs="Times New Roman"/>
          <w:b/>
          <w:bCs/>
        </w:rPr>
      </w:pPr>
      <w:r w:rsidRPr="00C22996">
        <w:rPr>
          <w:rFonts w:ascii="Times New Roman" w:hAnsi="Times New Roman" w:cs="Times New Roman"/>
          <w:b/>
          <w:bCs/>
        </w:rPr>
        <w:t>DEMONSTRATIVO DOS RESULTADOS PRETENDIDOS (ECONOMICIDADE E DE MELHOR APROVEITAMENTO DOS RECURSOS HUMANOS, MATERIAIS E FINANCEIROS DISPONÍVEIS)</w:t>
      </w:r>
      <w:r w:rsidRPr="00C22996">
        <w:rPr>
          <w:rStyle w:val="Refdenotaderodap"/>
          <w:rFonts w:ascii="Times New Roman" w:hAnsi="Times New Roman" w:cs="Times New Roman"/>
          <w:b/>
          <w:bCs/>
        </w:rPr>
        <w:footnoteReference w:id="10"/>
      </w:r>
    </w:p>
    <w:p w14:paraId="65464263" w14:textId="77777777" w:rsidR="007F6B8B" w:rsidRPr="007F6B8B" w:rsidRDefault="007F6B8B" w:rsidP="007F6B8B">
      <w:pPr>
        <w:pStyle w:val="PargrafodaLista"/>
        <w:spacing w:after="0"/>
        <w:ind w:left="0" w:firstLine="1134"/>
        <w:jc w:val="both"/>
        <w:rPr>
          <w:rFonts w:ascii="Times New Roman" w:hAnsi="Times New Roman" w:cs="Times New Roman"/>
        </w:rPr>
      </w:pPr>
      <w:r w:rsidRPr="007F6B8B">
        <w:rPr>
          <w:rFonts w:ascii="Times New Roman" w:hAnsi="Times New Roman" w:cs="Times New Roman"/>
        </w:rPr>
        <w:t>A ampliação da Unidade Básica de Saúde - Centro (UBS-Centro) para a criação de uma sala de estabilização visa alcançar resultados significativos em termos de eficiência no uso de recursos públicos, melhoria na prestação de serviços de saúde, e otimização dos recursos humanos e materiais. A seguir, são descritos os principais resultados esperados:</w:t>
      </w:r>
    </w:p>
    <w:p w14:paraId="536DCB39" w14:textId="77777777" w:rsidR="007F6B8B" w:rsidRPr="007F6B8B" w:rsidRDefault="007F6B8B" w:rsidP="007F6B8B">
      <w:pPr>
        <w:pStyle w:val="PargrafodaLista"/>
        <w:spacing w:after="0"/>
        <w:ind w:left="0" w:firstLine="1134"/>
        <w:jc w:val="both"/>
        <w:rPr>
          <w:rFonts w:ascii="Times New Roman" w:hAnsi="Times New Roman" w:cs="Times New Roman"/>
        </w:rPr>
      </w:pPr>
      <w:r w:rsidRPr="007F6B8B">
        <w:rPr>
          <w:rFonts w:ascii="Times New Roman" w:hAnsi="Times New Roman" w:cs="Times New Roman"/>
          <w:b/>
          <w:bCs/>
        </w:rPr>
        <w:t>10.1. Economicidade:</w:t>
      </w:r>
    </w:p>
    <w:p w14:paraId="361A1BD4" w14:textId="77777777" w:rsidR="007F6B8B" w:rsidRPr="007F6B8B" w:rsidRDefault="007F6B8B" w:rsidP="007F6B8B">
      <w:pPr>
        <w:pStyle w:val="PargrafodaLista"/>
        <w:numPr>
          <w:ilvl w:val="0"/>
          <w:numId w:val="35"/>
        </w:numPr>
        <w:spacing w:after="0"/>
        <w:ind w:left="0" w:firstLine="1134"/>
        <w:jc w:val="both"/>
        <w:rPr>
          <w:rFonts w:ascii="Times New Roman" w:hAnsi="Times New Roman" w:cs="Times New Roman"/>
        </w:rPr>
      </w:pPr>
      <w:r w:rsidRPr="007F6B8B">
        <w:rPr>
          <w:rFonts w:ascii="Times New Roman" w:hAnsi="Times New Roman" w:cs="Times New Roman"/>
          <w:b/>
          <w:bCs/>
        </w:rPr>
        <w:t>Redução de Custos com Transferências:</w:t>
      </w:r>
      <w:r w:rsidRPr="007F6B8B">
        <w:rPr>
          <w:rFonts w:ascii="Times New Roman" w:hAnsi="Times New Roman" w:cs="Times New Roman"/>
        </w:rPr>
        <w:t xml:space="preserve"> A criação da sala de estabilização permitirá que pacientes em estado crítico sejam atendidos de forma adequada no próprio município, reduzindo a necessidade de transferências imediatas para hospitais de referência localizados a mais de 80 km de distância. Isso resultará em uma economia significativa nos custos com transporte médico e na redução do tempo de resposta em emergências.</w:t>
      </w:r>
    </w:p>
    <w:p w14:paraId="22AA70DB" w14:textId="77777777" w:rsidR="007F6B8B" w:rsidRPr="007F6B8B" w:rsidRDefault="007F6B8B" w:rsidP="007F6B8B">
      <w:pPr>
        <w:pStyle w:val="PargrafodaLista"/>
        <w:numPr>
          <w:ilvl w:val="0"/>
          <w:numId w:val="35"/>
        </w:numPr>
        <w:spacing w:after="0"/>
        <w:ind w:left="0" w:firstLine="1134"/>
        <w:jc w:val="both"/>
        <w:rPr>
          <w:rFonts w:ascii="Times New Roman" w:hAnsi="Times New Roman" w:cs="Times New Roman"/>
        </w:rPr>
      </w:pPr>
      <w:r w:rsidRPr="007F6B8B">
        <w:rPr>
          <w:rFonts w:ascii="Times New Roman" w:hAnsi="Times New Roman" w:cs="Times New Roman"/>
          <w:b/>
          <w:bCs/>
        </w:rPr>
        <w:t>Eficiência Energética e Sustentabilidade:</w:t>
      </w:r>
      <w:r w:rsidRPr="007F6B8B">
        <w:rPr>
          <w:rFonts w:ascii="Times New Roman" w:hAnsi="Times New Roman" w:cs="Times New Roman"/>
        </w:rPr>
        <w:t xml:space="preserve"> A obra será executada com a adoção de práticas de construção sustentáveis e soluções de eficiência energética, como a instalação de sistemas de iluminação LED e a utilização de materiais que proporcionem melhor isolamento térmico. Essas medidas contribuirão para a redução dos custos operacionais da unidade no longo prazo.</w:t>
      </w:r>
    </w:p>
    <w:p w14:paraId="7FB8370E" w14:textId="77777777" w:rsidR="007F6B8B" w:rsidRPr="007F6B8B" w:rsidRDefault="007F6B8B" w:rsidP="007F6B8B">
      <w:pPr>
        <w:pStyle w:val="PargrafodaLista"/>
        <w:spacing w:after="0"/>
        <w:ind w:left="0" w:firstLine="1134"/>
        <w:jc w:val="both"/>
        <w:rPr>
          <w:rFonts w:ascii="Times New Roman" w:hAnsi="Times New Roman" w:cs="Times New Roman"/>
        </w:rPr>
      </w:pPr>
      <w:r w:rsidRPr="007F6B8B">
        <w:rPr>
          <w:rFonts w:ascii="Times New Roman" w:hAnsi="Times New Roman" w:cs="Times New Roman"/>
          <w:b/>
          <w:bCs/>
        </w:rPr>
        <w:t>10.2. Melhor Aproveitamento dos Recursos Humanos:</w:t>
      </w:r>
    </w:p>
    <w:p w14:paraId="59250873" w14:textId="77777777" w:rsidR="007F6B8B" w:rsidRPr="007F6B8B" w:rsidRDefault="007F6B8B" w:rsidP="007F6B8B">
      <w:pPr>
        <w:pStyle w:val="PargrafodaLista"/>
        <w:numPr>
          <w:ilvl w:val="0"/>
          <w:numId w:val="36"/>
        </w:numPr>
        <w:spacing w:after="0"/>
        <w:ind w:left="0" w:firstLine="1134"/>
        <w:jc w:val="both"/>
        <w:rPr>
          <w:rFonts w:ascii="Times New Roman" w:hAnsi="Times New Roman" w:cs="Times New Roman"/>
        </w:rPr>
      </w:pPr>
      <w:r w:rsidRPr="007F6B8B">
        <w:rPr>
          <w:rFonts w:ascii="Times New Roman" w:hAnsi="Times New Roman" w:cs="Times New Roman"/>
          <w:b/>
          <w:bCs/>
        </w:rPr>
        <w:t>Aprimoramento da Equipe de Saúde:</w:t>
      </w:r>
      <w:r w:rsidRPr="007F6B8B">
        <w:rPr>
          <w:rFonts w:ascii="Times New Roman" w:hAnsi="Times New Roman" w:cs="Times New Roman"/>
        </w:rPr>
        <w:t xml:space="preserve"> Com a adequação das instalações e a criação de áreas de apoio para os profissionais que atuarão na unidade em regime de plantão, haverá um melhor aproveitamento da equipe de saúde. As condições adequadas de trabalho permitirão que os profissionais desempenhem suas funções com maior eficácia, especialmente em atendimentos de urgência e emergência.</w:t>
      </w:r>
    </w:p>
    <w:p w14:paraId="7CC2010F" w14:textId="77777777" w:rsidR="007F6B8B" w:rsidRPr="007F6B8B" w:rsidRDefault="007F6B8B" w:rsidP="007F6B8B">
      <w:pPr>
        <w:pStyle w:val="PargrafodaLista"/>
        <w:numPr>
          <w:ilvl w:val="0"/>
          <w:numId w:val="36"/>
        </w:numPr>
        <w:spacing w:after="0"/>
        <w:ind w:left="0" w:firstLine="1134"/>
        <w:jc w:val="both"/>
        <w:rPr>
          <w:rFonts w:ascii="Times New Roman" w:hAnsi="Times New Roman" w:cs="Times New Roman"/>
        </w:rPr>
      </w:pPr>
      <w:r w:rsidRPr="007F6B8B">
        <w:rPr>
          <w:rFonts w:ascii="Times New Roman" w:hAnsi="Times New Roman" w:cs="Times New Roman"/>
          <w:b/>
          <w:bCs/>
        </w:rPr>
        <w:t>Formação e Capacitação:</w:t>
      </w:r>
      <w:r w:rsidRPr="007F6B8B">
        <w:rPr>
          <w:rFonts w:ascii="Times New Roman" w:hAnsi="Times New Roman" w:cs="Times New Roman"/>
        </w:rPr>
        <w:t xml:space="preserve"> A implementação da sala de estabilização exigirá a capacitação contínua da equipe médica e de enfermagem, garantindo que os profissionais estejam sempre atualizados quanto aos protocolos de atendimento de emergência. Isso resultará em um atendimento de qualidade superior e mais seguro para os pacientes.</w:t>
      </w:r>
    </w:p>
    <w:p w14:paraId="39AFA21F" w14:textId="77777777" w:rsidR="007F6B8B" w:rsidRPr="007F6B8B" w:rsidRDefault="007F6B8B" w:rsidP="007F6B8B">
      <w:pPr>
        <w:pStyle w:val="PargrafodaLista"/>
        <w:spacing w:after="0"/>
        <w:ind w:left="0" w:firstLine="1134"/>
        <w:jc w:val="both"/>
        <w:rPr>
          <w:rFonts w:ascii="Times New Roman" w:hAnsi="Times New Roman" w:cs="Times New Roman"/>
        </w:rPr>
      </w:pPr>
      <w:r w:rsidRPr="007F6B8B">
        <w:rPr>
          <w:rFonts w:ascii="Times New Roman" w:hAnsi="Times New Roman" w:cs="Times New Roman"/>
          <w:b/>
          <w:bCs/>
        </w:rPr>
        <w:t>10.3. Melhor Aproveitamento dos Recursos Materiais:</w:t>
      </w:r>
    </w:p>
    <w:p w14:paraId="21EB5AE7" w14:textId="77777777" w:rsidR="007F6B8B" w:rsidRPr="007F6B8B" w:rsidRDefault="007F6B8B" w:rsidP="007F6B8B">
      <w:pPr>
        <w:pStyle w:val="PargrafodaLista"/>
        <w:numPr>
          <w:ilvl w:val="0"/>
          <w:numId w:val="37"/>
        </w:numPr>
        <w:spacing w:after="0"/>
        <w:ind w:left="0" w:firstLine="1134"/>
        <w:jc w:val="both"/>
        <w:rPr>
          <w:rFonts w:ascii="Times New Roman" w:hAnsi="Times New Roman" w:cs="Times New Roman"/>
        </w:rPr>
      </w:pPr>
      <w:r w:rsidRPr="007F6B8B">
        <w:rPr>
          <w:rFonts w:ascii="Times New Roman" w:hAnsi="Times New Roman" w:cs="Times New Roman"/>
          <w:b/>
          <w:bCs/>
        </w:rPr>
        <w:t>Otimização de Espaços e Equipamentos:</w:t>
      </w:r>
      <w:r w:rsidRPr="007F6B8B">
        <w:rPr>
          <w:rFonts w:ascii="Times New Roman" w:hAnsi="Times New Roman" w:cs="Times New Roman"/>
        </w:rPr>
        <w:t xml:space="preserve"> A ampliação da UBS-Centro foi planejada de forma a otimizar o uso dos espaços e equipamentos, garantindo que cada área seja utilizada de maneira eficiente e que os recursos materiais estejam disponíveis de forma estratégica para os atendimentos.</w:t>
      </w:r>
    </w:p>
    <w:p w14:paraId="5D0B0903" w14:textId="77777777" w:rsidR="007F6B8B" w:rsidRPr="007F6B8B" w:rsidRDefault="007F6B8B" w:rsidP="007F6B8B">
      <w:pPr>
        <w:pStyle w:val="PargrafodaLista"/>
        <w:numPr>
          <w:ilvl w:val="0"/>
          <w:numId w:val="37"/>
        </w:numPr>
        <w:spacing w:after="0"/>
        <w:ind w:left="0" w:firstLine="1134"/>
        <w:jc w:val="both"/>
        <w:rPr>
          <w:rFonts w:ascii="Times New Roman" w:hAnsi="Times New Roman" w:cs="Times New Roman"/>
        </w:rPr>
      </w:pPr>
      <w:r w:rsidRPr="007F6B8B">
        <w:rPr>
          <w:rFonts w:ascii="Times New Roman" w:hAnsi="Times New Roman" w:cs="Times New Roman"/>
          <w:b/>
          <w:bCs/>
        </w:rPr>
        <w:t>Manutenção Preventiva:</w:t>
      </w:r>
      <w:r w:rsidRPr="007F6B8B">
        <w:rPr>
          <w:rFonts w:ascii="Times New Roman" w:hAnsi="Times New Roman" w:cs="Times New Roman"/>
        </w:rPr>
        <w:t xml:space="preserve"> A inclusão de um plano de manutenção preventiva permitirá que os recursos materiais, como equipamentos médicos e infraestruturas, sejam preservados em boas condições de uso, evitando gastos desnecessários com reparos emergenciais e prolongando a vida útil dos ativos.</w:t>
      </w:r>
    </w:p>
    <w:p w14:paraId="0B65A1AB" w14:textId="77777777" w:rsidR="007F6B8B" w:rsidRPr="007F6B8B" w:rsidRDefault="007F6B8B" w:rsidP="007F6B8B">
      <w:pPr>
        <w:pStyle w:val="PargrafodaLista"/>
        <w:spacing w:after="0"/>
        <w:ind w:left="0" w:firstLine="1134"/>
        <w:jc w:val="both"/>
        <w:rPr>
          <w:rFonts w:ascii="Times New Roman" w:hAnsi="Times New Roman" w:cs="Times New Roman"/>
        </w:rPr>
      </w:pPr>
      <w:r w:rsidRPr="007F6B8B">
        <w:rPr>
          <w:rFonts w:ascii="Times New Roman" w:hAnsi="Times New Roman" w:cs="Times New Roman"/>
          <w:b/>
          <w:bCs/>
        </w:rPr>
        <w:t>10.4. Impacto na Qualidade do Atendimento à População:</w:t>
      </w:r>
    </w:p>
    <w:p w14:paraId="54F7CDF9" w14:textId="77777777" w:rsidR="007F6B8B" w:rsidRPr="007F6B8B" w:rsidRDefault="007F6B8B" w:rsidP="007F6B8B">
      <w:pPr>
        <w:pStyle w:val="PargrafodaLista"/>
        <w:numPr>
          <w:ilvl w:val="0"/>
          <w:numId w:val="38"/>
        </w:numPr>
        <w:spacing w:after="0"/>
        <w:ind w:left="0" w:firstLine="1134"/>
        <w:jc w:val="both"/>
        <w:rPr>
          <w:rFonts w:ascii="Times New Roman" w:hAnsi="Times New Roman" w:cs="Times New Roman"/>
        </w:rPr>
      </w:pPr>
      <w:r w:rsidRPr="007F6B8B">
        <w:rPr>
          <w:rFonts w:ascii="Times New Roman" w:hAnsi="Times New Roman" w:cs="Times New Roman"/>
          <w:b/>
          <w:bCs/>
        </w:rPr>
        <w:t>Acesso Continuado aos Serviços de Saúde:</w:t>
      </w:r>
      <w:r w:rsidRPr="007F6B8B">
        <w:rPr>
          <w:rFonts w:ascii="Times New Roman" w:hAnsi="Times New Roman" w:cs="Times New Roman"/>
        </w:rPr>
        <w:t xml:space="preserve"> Com o funcionamento da sala de estabilização 24 horas por dia, sete dias por semana, os moradores de </w:t>
      </w:r>
      <w:proofErr w:type="spellStart"/>
      <w:r w:rsidRPr="007F6B8B">
        <w:rPr>
          <w:rFonts w:ascii="Times New Roman" w:hAnsi="Times New Roman" w:cs="Times New Roman"/>
        </w:rPr>
        <w:t>Goioxim</w:t>
      </w:r>
      <w:proofErr w:type="spellEnd"/>
      <w:r w:rsidRPr="007F6B8B">
        <w:rPr>
          <w:rFonts w:ascii="Times New Roman" w:hAnsi="Times New Roman" w:cs="Times New Roman"/>
        </w:rPr>
        <w:t xml:space="preserve"> terão acesso contínuo a serviços de saúde de urgência e emergência, independentemente do horário. Isso elevará a qualidade de vida da população e contribuirá para uma resposta mais rápida e eficaz em situações críticas.</w:t>
      </w:r>
    </w:p>
    <w:p w14:paraId="41A5B3C8" w14:textId="77777777" w:rsidR="007F6B8B" w:rsidRPr="007F6B8B" w:rsidRDefault="007F6B8B" w:rsidP="007F6B8B">
      <w:pPr>
        <w:pStyle w:val="PargrafodaLista"/>
        <w:numPr>
          <w:ilvl w:val="0"/>
          <w:numId w:val="38"/>
        </w:numPr>
        <w:spacing w:after="0"/>
        <w:ind w:left="0" w:firstLine="1134"/>
        <w:jc w:val="both"/>
        <w:rPr>
          <w:rFonts w:ascii="Times New Roman" w:hAnsi="Times New Roman" w:cs="Times New Roman"/>
        </w:rPr>
      </w:pPr>
      <w:r w:rsidRPr="007F6B8B">
        <w:rPr>
          <w:rFonts w:ascii="Times New Roman" w:hAnsi="Times New Roman" w:cs="Times New Roman"/>
          <w:b/>
          <w:bCs/>
        </w:rPr>
        <w:t>Atendimento Local e Redução do Tempo de Espera:</w:t>
      </w:r>
      <w:r w:rsidRPr="007F6B8B">
        <w:rPr>
          <w:rFonts w:ascii="Times New Roman" w:hAnsi="Times New Roman" w:cs="Times New Roman"/>
        </w:rPr>
        <w:t xml:space="preserve"> A disponibilização de um serviço de estabilização dentro do próprio município reduzirá o tempo de espera para atendimento em emergências, </w:t>
      </w:r>
      <w:r w:rsidRPr="007F6B8B">
        <w:rPr>
          <w:rFonts w:ascii="Times New Roman" w:hAnsi="Times New Roman" w:cs="Times New Roman"/>
        </w:rPr>
        <w:lastRenderedPageBreak/>
        <w:t>minimizando os riscos associados ao transporte de pacientes em estado grave e garantindo um atendimento mais rápido e eficaz.</w:t>
      </w:r>
    </w:p>
    <w:p w14:paraId="61FCEE79" w14:textId="77777777" w:rsidR="00FD751B" w:rsidRPr="00C22996" w:rsidRDefault="00FD751B" w:rsidP="00A41FE5">
      <w:pPr>
        <w:pStyle w:val="PargrafodaLista"/>
        <w:spacing w:after="0" w:line="240" w:lineRule="auto"/>
        <w:ind w:left="0" w:firstLine="1134"/>
        <w:jc w:val="both"/>
        <w:rPr>
          <w:rFonts w:ascii="Times New Roman" w:hAnsi="Times New Roman" w:cs="Times New Roman"/>
          <w:b/>
          <w:bCs/>
        </w:rPr>
      </w:pPr>
    </w:p>
    <w:p w14:paraId="1780E0BE" w14:textId="77777777" w:rsidR="00426ECE" w:rsidRPr="00C22996" w:rsidRDefault="00426ECE" w:rsidP="00A41FE5">
      <w:pPr>
        <w:pStyle w:val="PargrafodaLista"/>
        <w:numPr>
          <w:ilvl w:val="0"/>
          <w:numId w:val="9"/>
        </w:numPr>
        <w:spacing w:after="0" w:line="240" w:lineRule="auto"/>
        <w:ind w:left="0" w:firstLine="284"/>
        <w:jc w:val="both"/>
        <w:rPr>
          <w:rFonts w:ascii="Times New Roman" w:hAnsi="Times New Roman" w:cs="Times New Roman"/>
          <w:b/>
          <w:bCs/>
        </w:rPr>
      </w:pPr>
      <w:r w:rsidRPr="00C22996">
        <w:rPr>
          <w:rFonts w:ascii="Times New Roman" w:hAnsi="Times New Roman" w:cs="Times New Roman"/>
          <w:b/>
          <w:bCs/>
        </w:rPr>
        <w:t>PROVIDÊNCIAS A SEREM ADOTADAS PELA ADMINISTRAÇÃO PREVIAMENTE A CELEBRAÇÃO DO CONTRATO, INCLUSIVE QUANTO À CAPACITAÇÃO DE SERVIDORES PARA A FISCALIZAÇÃO/GESTÃO CONTRATUAL</w:t>
      </w:r>
      <w:r w:rsidRPr="00C22996">
        <w:rPr>
          <w:rStyle w:val="Refdenotaderodap"/>
          <w:rFonts w:ascii="Times New Roman" w:hAnsi="Times New Roman" w:cs="Times New Roman"/>
          <w:b/>
          <w:bCs/>
        </w:rPr>
        <w:footnoteReference w:id="11"/>
      </w:r>
    </w:p>
    <w:p w14:paraId="463A9B2F" w14:textId="77777777" w:rsidR="00426ECE" w:rsidRPr="00C22996" w:rsidRDefault="00426ECE" w:rsidP="00A41FE5">
      <w:pPr>
        <w:spacing w:after="0" w:line="240" w:lineRule="auto"/>
        <w:ind w:firstLine="1134"/>
        <w:jc w:val="both"/>
        <w:rPr>
          <w:rFonts w:ascii="Times New Roman" w:hAnsi="Times New Roman" w:cs="Times New Roman"/>
        </w:rPr>
      </w:pPr>
      <w:r w:rsidRPr="00C22996">
        <w:rPr>
          <w:rFonts w:ascii="Times New Roman" w:hAnsi="Times New Roman" w:cs="Times New Roman"/>
        </w:rPr>
        <w:t>Não há providências a serem adotadas pela Administração previamente à celebração do contrato, visto que se trata de objeto comum e os recursos humanos do Município possibilitam a fiscalização e gestão contratual. Assim, também não há necessidade de capacitar servidores para fiscalizar e gerir o contrato (§2º do art. 18 da Lei 14.133/21).</w:t>
      </w:r>
    </w:p>
    <w:p w14:paraId="516042D3" w14:textId="77777777" w:rsidR="00426ECE" w:rsidRPr="00C22996" w:rsidRDefault="00426ECE" w:rsidP="00A41FE5">
      <w:pPr>
        <w:spacing w:after="0" w:line="240" w:lineRule="auto"/>
        <w:jc w:val="both"/>
        <w:rPr>
          <w:rFonts w:ascii="Times New Roman" w:hAnsi="Times New Roman" w:cs="Times New Roman"/>
          <w:b/>
          <w:bCs/>
        </w:rPr>
      </w:pPr>
    </w:p>
    <w:p w14:paraId="74F06FF1" w14:textId="77777777" w:rsidR="00426ECE" w:rsidRPr="00C22996" w:rsidRDefault="00426ECE" w:rsidP="00A41FE5">
      <w:pPr>
        <w:pStyle w:val="PargrafodaLista"/>
        <w:numPr>
          <w:ilvl w:val="0"/>
          <w:numId w:val="9"/>
        </w:numPr>
        <w:spacing w:after="0" w:line="240" w:lineRule="auto"/>
        <w:jc w:val="both"/>
        <w:rPr>
          <w:rFonts w:ascii="Times New Roman" w:hAnsi="Times New Roman" w:cs="Times New Roman"/>
          <w:b/>
          <w:bCs/>
        </w:rPr>
      </w:pPr>
      <w:r w:rsidRPr="00C22996">
        <w:rPr>
          <w:rFonts w:ascii="Times New Roman" w:hAnsi="Times New Roman" w:cs="Times New Roman"/>
          <w:b/>
          <w:bCs/>
        </w:rPr>
        <w:t>DESCRIÇÃO DE POSSÍVEIS IMPACTOS AMBIENTAIS E RESPECTIVAS MEDIDAS MITIGADORAS</w:t>
      </w:r>
      <w:r w:rsidRPr="00C22996">
        <w:rPr>
          <w:rStyle w:val="Refdenotaderodap"/>
          <w:rFonts w:ascii="Times New Roman" w:hAnsi="Times New Roman" w:cs="Times New Roman"/>
          <w:b/>
          <w:bCs/>
        </w:rPr>
        <w:footnoteReference w:id="12"/>
      </w:r>
    </w:p>
    <w:p w14:paraId="25C2AA9D" w14:textId="77777777" w:rsidR="007F6B8B" w:rsidRPr="007F6B8B" w:rsidRDefault="007F6B8B" w:rsidP="007F6B8B">
      <w:pPr>
        <w:spacing w:after="0" w:line="240" w:lineRule="auto"/>
        <w:jc w:val="both"/>
        <w:rPr>
          <w:rFonts w:ascii="Times New Roman" w:hAnsi="Times New Roman" w:cs="Times New Roman"/>
        </w:rPr>
      </w:pPr>
      <w:r w:rsidRPr="007F6B8B">
        <w:rPr>
          <w:rFonts w:ascii="Times New Roman" w:hAnsi="Times New Roman" w:cs="Times New Roman"/>
        </w:rPr>
        <w:t>A execução da obra de ampliação da Unidade Básica de Saúde - Centro (UBS-Centro) para a criação de uma sala de estabilização pode gerar impactos ambientais que precisam ser cuidadosamente avaliados e mitigados para minimizar os efeitos negativos ao meio ambiente. A seguir, são descritos os principais impactos ambientais potenciais e as medidas mitigadoras que serão adotadas:</w:t>
      </w:r>
    </w:p>
    <w:p w14:paraId="3817FE3C" w14:textId="77777777" w:rsidR="007F6B8B" w:rsidRPr="007F6B8B" w:rsidRDefault="007F6B8B" w:rsidP="007F6B8B">
      <w:pPr>
        <w:spacing w:after="0" w:line="240" w:lineRule="auto"/>
        <w:jc w:val="both"/>
        <w:rPr>
          <w:rFonts w:ascii="Times New Roman" w:hAnsi="Times New Roman" w:cs="Times New Roman"/>
        </w:rPr>
      </w:pPr>
      <w:r w:rsidRPr="007F6B8B">
        <w:rPr>
          <w:rFonts w:ascii="Times New Roman" w:hAnsi="Times New Roman" w:cs="Times New Roman"/>
          <w:b/>
          <w:bCs/>
        </w:rPr>
        <w:t>12.1. Impactos Ambientais Potenciais:</w:t>
      </w:r>
    </w:p>
    <w:p w14:paraId="0B811C4A" w14:textId="77777777" w:rsidR="007F6B8B" w:rsidRPr="007F6B8B" w:rsidRDefault="007F6B8B" w:rsidP="007F6B8B">
      <w:pPr>
        <w:numPr>
          <w:ilvl w:val="0"/>
          <w:numId w:val="39"/>
        </w:numPr>
        <w:spacing w:after="0" w:line="240" w:lineRule="auto"/>
        <w:jc w:val="both"/>
        <w:rPr>
          <w:rFonts w:ascii="Times New Roman" w:hAnsi="Times New Roman" w:cs="Times New Roman"/>
        </w:rPr>
      </w:pPr>
      <w:r w:rsidRPr="007F6B8B">
        <w:rPr>
          <w:rFonts w:ascii="Times New Roman" w:hAnsi="Times New Roman" w:cs="Times New Roman"/>
          <w:b/>
          <w:bCs/>
        </w:rPr>
        <w:t>Geração de Resíduos Sólidos:</w:t>
      </w:r>
      <w:r w:rsidRPr="007F6B8B">
        <w:rPr>
          <w:rFonts w:ascii="Times New Roman" w:hAnsi="Times New Roman" w:cs="Times New Roman"/>
        </w:rPr>
        <w:t xml:space="preserve"> A construção civil gera uma quantidade significativa de resíduos, incluindo entulhos, sobras de materiais de construção (como cimento, tijolos, madeira, etc.), e resíduos perigosos (como tintas e solventes). O descarte inadequado desses materiais pode resultar em poluição do solo e da água.</w:t>
      </w:r>
    </w:p>
    <w:p w14:paraId="73270A36" w14:textId="77777777" w:rsidR="007F6B8B" w:rsidRPr="007F6B8B" w:rsidRDefault="007F6B8B" w:rsidP="007F6B8B">
      <w:pPr>
        <w:numPr>
          <w:ilvl w:val="0"/>
          <w:numId w:val="39"/>
        </w:numPr>
        <w:spacing w:after="0" w:line="240" w:lineRule="auto"/>
        <w:jc w:val="both"/>
        <w:rPr>
          <w:rFonts w:ascii="Times New Roman" w:hAnsi="Times New Roman" w:cs="Times New Roman"/>
        </w:rPr>
      </w:pPr>
      <w:r w:rsidRPr="007F6B8B">
        <w:rPr>
          <w:rFonts w:ascii="Times New Roman" w:hAnsi="Times New Roman" w:cs="Times New Roman"/>
          <w:b/>
          <w:bCs/>
        </w:rPr>
        <w:t>Emissões de Poluentes Atmosféricos:</w:t>
      </w:r>
      <w:r w:rsidRPr="007F6B8B">
        <w:rPr>
          <w:rFonts w:ascii="Times New Roman" w:hAnsi="Times New Roman" w:cs="Times New Roman"/>
        </w:rPr>
        <w:t xml:space="preserve"> As atividades de construção, como a movimentação de terra, o uso de máquinas e a manipulação de materiais, podem gerar poeira e emissões de gases de escape que contribuem para a poluição do ar e podem afetar a qualidade do ar local.</w:t>
      </w:r>
    </w:p>
    <w:p w14:paraId="3BBFB6D3" w14:textId="77777777" w:rsidR="007F6B8B" w:rsidRPr="007F6B8B" w:rsidRDefault="007F6B8B" w:rsidP="007F6B8B">
      <w:pPr>
        <w:numPr>
          <w:ilvl w:val="0"/>
          <w:numId w:val="39"/>
        </w:numPr>
        <w:spacing w:after="0" w:line="240" w:lineRule="auto"/>
        <w:jc w:val="both"/>
        <w:rPr>
          <w:rFonts w:ascii="Times New Roman" w:hAnsi="Times New Roman" w:cs="Times New Roman"/>
        </w:rPr>
      </w:pPr>
      <w:r w:rsidRPr="007F6B8B">
        <w:rPr>
          <w:rFonts w:ascii="Times New Roman" w:hAnsi="Times New Roman" w:cs="Times New Roman"/>
          <w:b/>
          <w:bCs/>
        </w:rPr>
        <w:t>Ruído e Vibrações:</w:t>
      </w:r>
      <w:r w:rsidRPr="007F6B8B">
        <w:rPr>
          <w:rFonts w:ascii="Times New Roman" w:hAnsi="Times New Roman" w:cs="Times New Roman"/>
        </w:rPr>
        <w:t xml:space="preserve"> O uso de equipamentos pesados e a movimentação de materiais durante a obra podem gerar ruídos e vibrações que impactam o bem-estar da comunidade e da fauna local, além de poderem perturbar as atividades diárias na UBS-Centro e nas áreas vizinhas.</w:t>
      </w:r>
    </w:p>
    <w:p w14:paraId="44D58435" w14:textId="77777777" w:rsidR="007F6B8B" w:rsidRPr="007F6B8B" w:rsidRDefault="007F6B8B" w:rsidP="007F6B8B">
      <w:pPr>
        <w:numPr>
          <w:ilvl w:val="0"/>
          <w:numId w:val="39"/>
        </w:numPr>
        <w:spacing w:after="0" w:line="240" w:lineRule="auto"/>
        <w:jc w:val="both"/>
        <w:rPr>
          <w:rFonts w:ascii="Times New Roman" w:hAnsi="Times New Roman" w:cs="Times New Roman"/>
        </w:rPr>
      </w:pPr>
      <w:r w:rsidRPr="007F6B8B">
        <w:rPr>
          <w:rFonts w:ascii="Times New Roman" w:hAnsi="Times New Roman" w:cs="Times New Roman"/>
          <w:b/>
          <w:bCs/>
        </w:rPr>
        <w:t>Consumo de Recursos Naturais:</w:t>
      </w:r>
      <w:r w:rsidRPr="007F6B8B">
        <w:rPr>
          <w:rFonts w:ascii="Times New Roman" w:hAnsi="Times New Roman" w:cs="Times New Roman"/>
        </w:rPr>
        <w:t xml:space="preserve"> A construção pode demandar um consumo significativo de água e energia, além de utilizar materiais extraídos da natureza, como areia, brita e madeira, o que pode levar à degradação ambiental se não forem utilizados de maneira consciente.</w:t>
      </w:r>
    </w:p>
    <w:p w14:paraId="4E3DD100" w14:textId="77777777" w:rsidR="007F6B8B" w:rsidRPr="007F6B8B" w:rsidRDefault="007F6B8B" w:rsidP="007F6B8B">
      <w:pPr>
        <w:spacing w:after="0" w:line="240" w:lineRule="auto"/>
        <w:jc w:val="both"/>
        <w:rPr>
          <w:rFonts w:ascii="Times New Roman" w:hAnsi="Times New Roman" w:cs="Times New Roman"/>
        </w:rPr>
      </w:pPr>
      <w:r w:rsidRPr="007F6B8B">
        <w:rPr>
          <w:rFonts w:ascii="Times New Roman" w:hAnsi="Times New Roman" w:cs="Times New Roman"/>
          <w:b/>
          <w:bCs/>
        </w:rPr>
        <w:t>12.2. Medidas Mitigadoras:</w:t>
      </w:r>
    </w:p>
    <w:p w14:paraId="3487CE7C" w14:textId="77777777" w:rsidR="007F6B8B" w:rsidRPr="007F6B8B" w:rsidRDefault="007F6B8B" w:rsidP="007F6B8B">
      <w:pPr>
        <w:numPr>
          <w:ilvl w:val="0"/>
          <w:numId w:val="40"/>
        </w:numPr>
        <w:spacing w:after="0" w:line="240" w:lineRule="auto"/>
        <w:jc w:val="both"/>
        <w:rPr>
          <w:rFonts w:ascii="Times New Roman" w:hAnsi="Times New Roman" w:cs="Times New Roman"/>
        </w:rPr>
      </w:pPr>
      <w:r w:rsidRPr="007F6B8B">
        <w:rPr>
          <w:rFonts w:ascii="Times New Roman" w:hAnsi="Times New Roman" w:cs="Times New Roman"/>
          <w:b/>
          <w:bCs/>
        </w:rPr>
        <w:t>Gestão e Destinação Adequada de Resíduos Sólidos:</w:t>
      </w:r>
      <w:r w:rsidRPr="007F6B8B">
        <w:rPr>
          <w:rFonts w:ascii="Times New Roman" w:hAnsi="Times New Roman" w:cs="Times New Roman"/>
        </w:rPr>
        <w:t xml:space="preserve"> Será implementado um plano de gestão de resíduos sólidos para garantir o descarte correto de todos os materiais gerados durante a obra. Resíduos recicláveis serão segregados e encaminhados para reciclagem, enquanto os resíduos perigosos serão destinados a locais autorizados para tratamento e descarte adequado.</w:t>
      </w:r>
    </w:p>
    <w:p w14:paraId="59092A96" w14:textId="77777777" w:rsidR="007F6B8B" w:rsidRPr="007F6B8B" w:rsidRDefault="007F6B8B" w:rsidP="007F6B8B">
      <w:pPr>
        <w:numPr>
          <w:ilvl w:val="0"/>
          <w:numId w:val="40"/>
        </w:numPr>
        <w:spacing w:after="0" w:line="240" w:lineRule="auto"/>
        <w:jc w:val="both"/>
        <w:rPr>
          <w:rFonts w:ascii="Times New Roman" w:hAnsi="Times New Roman" w:cs="Times New Roman"/>
        </w:rPr>
      </w:pPr>
      <w:r w:rsidRPr="007F6B8B">
        <w:rPr>
          <w:rFonts w:ascii="Times New Roman" w:hAnsi="Times New Roman" w:cs="Times New Roman"/>
          <w:b/>
          <w:bCs/>
        </w:rPr>
        <w:t>Controle de Emissões e Qualidade do Ar:</w:t>
      </w:r>
      <w:r w:rsidRPr="007F6B8B">
        <w:rPr>
          <w:rFonts w:ascii="Times New Roman" w:hAnsi="Times New Roman" w:cs="Times New Roman"/>
        </w:rPr>
        <w:t xml:space="preserve"> Para minimizar a geração de poeira, as áreas de movimentação de terra serão umedecidas regularmente, e o transporte de materiais será feito com caminhões cobertos. Equipamentos de construção serão mantidos em boas condições para evitar emissões excessivas de poluentes.</w:t>
      </w:r>
    </w:p>
    <w:p w14:paraId="4FB39788" w14:textId="77777777" w:rsidR="007F6B8B" w:rsidRPr="007F6B8B" w:rsidRDefault="007F6B8B" w:rsidP="007F6B8B">
      <w:pPr>
        <w:numPr>
          <w:ilvl w:val="0"/>
          <w:numId w:val="40"/>
        </w:numPr>
        <w:spacing w:after="0" w:line="240" w:lineRule="auto"/>
        <w:jc w:val="both"/>
        <w:rPr>
          <w:rFonts w:ascii="Times New Roman" w:hAnsi="Times New Roman" w:cs="Times New Roman"/>
        </w:rPr>
      </w:pPr>
      <w:r w:rsidRPr="007F6B8B">
        <w:rPr>
          <w:rFonts w:ascii="Times New Roman" w:hAnsi="Times New Roman" w:cs="Times New Roman"/>
          <w:b/>
          <w:bCs/>
        </w:rPr>
        <w:t>Controle de Ruídos e Vibrações:</w:t>
      </w:r>
      <w:r w:rsidRPr="007F6B8B">
        <w:rPr>
          <w:rFonts w:ascii="Times New Roman" w:hAnsi="Times New Roman" w:cs="Times New Roman"/>
        </w:rPr>
        <w:t xml:space="preserve"> As atividades geradoras de ruído serão realizadas preferencialmente em horários que causem menor impacto à comunidade. Além disso, será utilizado equipamento de proteção acústica e isolamento de áreas sensíveis sempre que possível para mitigar os efeitos do ruído e das vibrações.</w:t>
      </w:r>
    </w:p>
    <w:p w14:paraId="37C90A7B" w14:textId="77777777" w:rsidR="007F6B8B" w:rsidRPr="007F6B8B" w:rsidRDefault="007F6B8B" w:rsidP="007F6B8B">
      <w:pPr>
        <w:numPr>
          <w:ilvl w:val="0"/>
          <w:numId w:val="40"/>
        </w:numPr>
        <w:spacing w:after="0" w:line="240" w:lineRule="auto"/>
        <w:jc w:val="both"/>
        <w:rPr>
          <w:rFonts w:ascii="Times New Roman" w:hAnsi="Times New Roman" w:cs="Times New Roman"/>
        </w:rPr>
      </w:pPr>
      <w:r w:rsidRPr="007F6B8B">
        <w:rPr>
          <w:rFonts w:ascii="Times New Roman" w:hAnsi="Times New Roman" w:cs="Times New Roman"/>
          <w:b/>
          <w:bCs/>
        </w:rPr>
        <w:t>Uso Eficiente de Recursos Naturais:</w:t>
      </w:r>
      <w:r w:rsidRPr="007F6B8B">
        <w:rPr>
          <w:rFonts w:ascii="Times New Roman" w:hAnsi="Times New Roman" w:cs="Times New Roman"/>
        </w:rPr>
        <w:t xml:space="preserve"> A obra será planejada para otimizar o uso de água e energia, utilizando técnicas e tecnologias que promovam a eficiência no consumo desses recursos. Serão priorizados materiais de construção com certificação ambiental e de origem sustentável.</w:t>
      </w:r>
    </w:p>
    <w:p w14:paraId="36A3F4DD" w14:textId="77777777" w:rsidR="007F6B8B" w:rsidRPr="007F6B8B" w:rsidRDefault="007F6B8B" w:rsidP="007F6B8B">
      <w:pPr>
        <w:numPr>
          <w:ilvl w:val="0"/>
          <w:numId w:val="40"/>
        </w:numPr>
        <w:spacing w:after="0" w:line="240" w:lineRule="auto"/>
        <w:jc w:val="both"/>
        <w:rPr>
          <w:rFonts w:ascii="Times New Roman" w:hAnsi="Times New Roman" w:cs="Times New Roman"/>
        </w:rPr>
      </w:pPr>
      <w:r w:rsidRPr="007F6B8B">
        <w:rPr>
          <w:rFonts w:ascii="Times New Roman" w:hAnsi="Times New Roman" w:cs="Times New Roman"/>
          <w:b/>
          <w:bCs/>
        </w:rPr>
        <w:lastRenderedPageBreak/>
        <w:t>Recomposição Vegetal:</w:t>
      </w:r>
      <w:r w:rsidRPr="007F6B8B">
        <w:rPr>
          <w:rFonts w:ascii="Times New Roman" w:hAnsi="Times New Roman" w:cs="Times New Roman"/>
        </w:rPr>
        <w:t xml:space="preserve"> Caso seja necessária a remoção de vegetação para a execução da obra, será realizada a compensação ambiental por meio do plantio de espécies nativas em áreas designadas, contribuindo para a recuperação da vegetação local.</w:t>
      </w:r>
    </w:p>
    <w:p w14:paraId="4AF59681" w14:textId="77777777" w:rsidR="007F6B8B" w:rsidRPr="007F6B8B" w:rsidRDefault="007F6B8B" w:rsidP="007F6B8B">
      <w:pPr>
        <w:numPr>
          <w:ilvl w:val="0"/>
          <w:numId w:val="40"/>
        </w:numPr>
        <w:spacing w:after="0" w:line="240" w:lineRule="auto"/>
        <w:jc w:val="both"/>
        <w:rPr>
          <w:rFonts w:ascii="Times New Roman" w:hAnsi="Times New Roman" w:cs="Times New Roman"/>
        </w:rPr>
      </w:pPr>
      <w:r w:rsidRPr="007F6B8B">
        <w:rPr>
          <w:rFonts w:ascii="Times New Roman" w:hAnsi="Times New Roman" w:cs="Times New Roman"/>
          <w:b/>
          <w:bCs/>
        </w:rPr>
        <w:t>Educação Ambiental e Treinamento:</w:t>
      </w:r>
      <w:r w:rsidRPr="007F6B8B">
        <w:rPr>
          <w:rFonts w:ascii="Times New Roman" w:hAnsi="Times New Roman" w:cs="Times New Roman"/>
        </w:rPr>
        <w:t xml:space="preserve"> A equipe envolvida na obra será treinada para adotar práticas ambientalmente responsáveis, minimizando o impacto das atividades no meio ambiente. Serão realizadas campanhas de conscientização sobre a importância da preservação ambiental durante a execução da obra.</w:t>
      </w:r>
    </w:p>
    <w:p w14:paraId="67CD6785" w14:textId="77777777" w:rsidR="00426ECE" w:rsidRPr="00C22996" w:rsidRDefault="00426ECE" w:rsidP="00A41FE5">
      <w:pPr>
        <w:spacing w:after="0" w:line="240" w:lineRule="auto"/>
        <w:jc w:val="both"/>
        <w:rPr>
          <w:rFonts w:ascii="Times New Roman" w:hAnsi="Times New Roman" w:cs="Times New Roman"/>
          <w:b/>
          <w:bCs/>
          <w:color w:val="000000"/>
        </w:rPr>
      </w:pPr>
    </w:p>
    <w:p w14:paraId="4E09412B" w14:textId="77777777" w:rsidR="00426ECE" w:rsidRPr="00C22996" w:rsidRDefault="00426ECE" w:rsidP="00A41FE5">
      <w:pPr>
        <w:pStyle w:val="PargrafodaLista"/>
        <w:numPr>
          <w:ilvl w:val="0"/>
          <w:numId w:val="9"/>
        </w:numPr>
        <w:spacing w:after="0" w:line="240" w:lineRule="auto"/>
        <w:jc w:val="both"/>
        <w:rPr>
          <w:rFonts w:ascii="Times New Roman" w:hAnsi="Times New Roman" w:cs="Times New Roman"/>
          <w:b/>
          <w:bCs/>
          <w:color w:val="000000"/>
        </w:rPr>
      </w:pPr>
      <w:r w:rsidRPr="00C22996">
        <w:rPr>
          <w:rFonts w:ascii="Times New Roman" w:hAnsi="Times New Roman" w:cs="Times New Roman"/>
          <w:b/>
          <w:bCs/>
          <w:color w:val="000000"/>
        </w:rPr>
        <w:t>POSICIONAMENTO CONCLUSIVO SOBRE A ADEQUAÇÃO DA CONTRATAÇÃO PARA O ATENDIMENTO DA NECESSIDADE A QUE SE DESTINA</w:t>
      </w:r>
      <w:r w:rsidRPr="00C22996">
        <w:rPr>
          <w:rStyle w:val="Refdenotaderodap"/>
          <w:rFonts w:ascii="Times New Roman" w:hAnsi="Times New Roman" w:cs="Times New Roman"/>
          <w:b/>
          <w:bCs/>
          <w:color w:val="000000"/>
        </w:rPr>
        <w:footnoteReference w:id="13"/>
      </w:r>
    </w:p>
    <w:p w14:paraId="5415DF05" w14:textId="37C945F2" w:rsidR="00426ECE" w:rsidRPr="00C22996" w:rsidRDefault="00774E37" w:rsidP="00A41FE5">
      <w:pPr>
        <w:spacing w:after="0" w:line="240" w:lineRule="auto"/>
        <w:ind w:firstLine="1134"/>
        <w:jc w:val="both"/>
        <w:rPr>
          <w:rFonts w:ascii="Times New Roman" w:hAnsi="Times New Roman" w:cs="Times New Roman"/>
          <w:color w:val="000000"/>
        </w:rPr>
      </w:pPr>
      <w:r w:rsidRPr="00C22996">
        <w:rPr>
          <w:rFonts w:ascii="Times New Roman" w:hAnsi="Times New Roman" w:cs="Times New Roman"/>
        </w:rPr>
        <w:t>Com base no exposto acima, especialmente no que tange à solução de mercado escolhida, a Equipe de Planejamento abaixo especificada, considera que a contratação é viável e razoável, além de ser necessária para o atendimento das necessidades e interesses da Administração</w:t>
      </w:r>
      <w:r w:rsidR="00EF76BE" w:rsidRPr="00C22996">
        <w:rPr>
          <w:rFonts w:ascii="Times New Roman" w:hAnsi="Times New Roman" w:cs="Times New Roman"/>
        </w:rPr>
        <w:t>. Diante do todo exposto, concluímos pela viabilidade da possível contratação</w:t>
      </w:r>
      <w:r w:rsidR="00426ECE" w:rsidRPr="00C22996">
        <w:rPr>
          <w:rFonts w:ascii="Times New Roman" w:hAnsi="Times New Roman" w:cs="Times New Roman"/>
          <w:color w:val="000000"/>
        </w:rPr>
        <w:t>.</w:t>
      </w:r>
    </w:p>
    <w:p w14:paraId="661998D5" w14:textId="77777777" w:rsidR="00426ECE" w:rsidRPr="00C22996" w:rsidRDefault="00426ECE" w:rsidP="00A41FE5">
      <w:pPr>
        <w:spacing w:after="0" w:line="240" w:lineRule="auto"/>
        <w:ind w:firstLine="1134"/>
        <w:jc w:val="both"/>
        <w:rPr>
          <w:rFonts w:ascii="Times New Roman" w:hAnsi="Times New Roman" w:cs="Times New Roman"/>
          <w:bCs/>
        </w:rPr>
      </w:pPr>
    </w:p>
    <w:p w14:paraId="2546B864" w14:textId="2FBAC19B" w:rsidR="00540C35" w:rsidRPr="00C22996" w:rsidRDefault="00540C35" w:rsidP="00A41FE5">
      <w:pPr>
        <w:spacing w:after="0" w:line="240" w:lineRule="auto"/>
        <w:rPr>
          <w:rFonts w:ascii="Times New Roman" w:hAnsi="Times New Roman" w:cs="Times New Roman"/>
        </w:rPr>
      </w:pPr>
      <w:proofErr w:type="spellStart"/>
      <w:r w:rsidRPr="00C22996">
        <w:rPr>
          <w:rFonts w:ascii="Times New Roman" w:hAnsi="Times New Roman" w:cs="Times New Roman"/>
        </w:rPr>
        <w:t>Goioxim</w:t>
      </w:r>
      <w:proofErr w:type="spellEnd"/>
      <w:r w:rsidRPr="00C22996">
        <w:rPr>
          <w:rFonts w:ascii="Times New Roman" w:hAnsi="Times New Roman" w:cs="Times New Roman"/>
        </w:rPr>
        <w:t xml:space="preserve">, </w:t>
      </w:r>
      <w:r w:rsidR="007F6B8B" w:rsidRPr="00C22996">
        <w:rPr>
          <w:rFonts w:ascii="Times New Roman" w:hAnsi="Times New Roman" w:cs="Times New Roman"/>
        </w:rPr>
        <w:t>30 de agosto de 2024</w:t>
      </w:r>
      <w:r w:rsidRPr="00C22996">
        <w:rPr>
          <w:rFonts w:ascii="Times New Roman" w:hAnsi="Times New Roman" w:cs="Times New Roman"/>
        </w:rPr>
        <w:t>.</w:t>
      </w:r>
    </w:p>
    <w:p w14:paraId="251CA720" w14:textId="77777777" w:rsidR="00540C35" w:rsidRPr="00C22996" w:rsidRDefault="00540C35" w:rsidP="00A41FE5">
      <w:pPr>
        <w:spacing w:after="0" w:line="240" w:lineRule="auto"/>
        <w:ind w:firstLine="567"/>
        <w:rPr>
          <w:rFonts w:ascii="Times New Roman" w:hAnsi="Times New Roman" w:cs="Times New Roman"/>
        </w:rPr>
      </w:pPr>
    </w:p>
    <w:p w14:paraId="712929E9" w14:textId="77777777" w:rsidR="00540C35" w:rsidRPr="00C22996" w:rsidRDefault="00540C35" w:rsidP="00A41FE5">
      <w:pPr>
        <w:spacing w:after="0" w:line="240" w:lineRule="auto"/>
        <w:ind w:firstLine="567"/>
        <w:jc w:val="center"/>
        <w:rPr>
          <w:rFonts w:ascii="Times New Roman" w:hAnsi="Times New Roman" w:cs="Times New Roman"/>
        </w:rPr>
      </w:pPr>
    </w:p>
    <w:p w14:paraId="421FDA22" w14:textId="77777777" w:rsidR="007F6B8B" w:rsidRPr="007F6B8B" w:rsidRDefault="007F6B8B" w:rsidP="007F6B8B">
      <w:pPr>
        <w:spacing w:after="0" w:line="240" w:lineRule="auto"/>
        <w:ind w:firstLine="567"/>
        <w:jc w:val="both"/>
        <w:rPr>
          <w:rFonts w:ascii="Times New Roman" w:hAnsi="Times New Roman" w:cs="Times New Roman"/>
          <w:b/>
          <w:bCs/>
        </w:rPr>
      </w:pPr>
      <w:r w:rsidRPr="007F6B8B">
        <w:rPr>
          <w:rFonts w:ascii="Times New Roman" w:hAnsi="Times New Roman" w:cs="Times New Roman"/>
          <w:b/>
          <w:bCs/>
        </w:rPr>
        <w:t>ANDERSON BITTENCOURT</w:t>
      </w:r>
    </w:p>
    <w:p w14:paraId="5B002E4E" w14:textId="77777777" w:rsidR="007F6B8B" w:rsidRPr="007F6B8B" w:rsidRDefault="007F6B8B" w:rsidP="007F6B8B">
      <w:pPr>
        <w:spacing w:after="0" w:line="240" w:lineRule="auto"/>
        <w:ind w:firstLine="567"/>
        <w:jc w:val="both"/>
        <w:rPr>
          <w:rFonts w:ascii="Times New Roman" w:hAnsi="Times New Roman" w:cs="Times New Roman"/>
          <w:b/>
          <w:bCs/>
        </w:rPr>
      </w:pPr>
      <w:r w:rsidRPr="007F6B8B">
        <w:rPr>
          <w:rFonts w:ascii="Times New Roman" w:hAnsi="Times New Roman" w:cs="Times New Roman"/>
          <w:b/>
          <w:bCs/>
        </w:rPr>
        <w:t>Engenheiro Civil</w:t>
      </w:r>
    </w:p>
    <w:p w14:paraId="30FD4C04" w14:textId="77777777" w:rsidR="007F6B8B" w:rsidRPr="007F6B8B" w:rsidRDefault="007F6B8B" w:rsidP="007F6B8B">
      <w:pPr>
        <w:spacing w:after="0" w:line="240" w:lineRule="auto"/>
        <w:ind w:firstLine="567"/>
        <w:jc w:val="both"/>
        <w:rPr>
          <w:rFonts w:ascii="Times New Roman" w:hAnsi="Times New Roman" w:cs="Times New Roman"/>
          <w:b/>
          <w:bCs/>
        </w:rPr>
      </w:pPr>
    </w:p>
    <w:p w14:paraId="0059FB97" w14:textId="77777777" w:rsidR="007F6B8B" w:rsidRPr="007F6B8B" w:rsidRDefault="007F6B8B" w:rsidP="007F6B8B">
      <w:pPr>
        <w:spacing w:after="0" w:line="240" w:lineRule="auto"/>
        <w:ind w:firstLine="567"/>
        <w:jc w:val="both"/>
        <w:rPr>
          <w:rFonts w:ascii="Times New Roman" w:hAnsi="Times New Roman" w:cs="Times New Roman"/>
          <w:b/>
          <w:bCs/>
        </w:rPr>
      </w:pPr>
    </w:p>
    <w:p w14:paraId="171583EF" w14:textId="77777777" w:rsidR="007F6B8B" w:rsidRPr="007F6B8B" w:rsidRDefault="007F6B8B" w:rsidP="007F6B8B">
      <w:pPr>
        <w:spacing w:after="0" w:line="240" w:lineRule="auto"/>
        <w:ind w:firstLine="567"/>
        <w:jc w:val="both"/>
        <w:rPr>
          <w:rFonts w:ascii="Times New Roman" w:hAnsi="Times New Roman" w:cs="Times New Roman"/>
          <w:b/>
          <w:bCs/>
        </w:rPr>
      </w:pPr>
      <w:r w:rsidRPr="007F6B8B">
        <w:rPr>
          <w:rFonts w:ascii="Times New Roman" w:hAnsi="Times New Roman" w:cs="Times New Roman"/>
          <w:b/>
          <w:bCs/>
        </w:rPr>
        <w:t>VILMA NOLLA</w:t>
      </w:r>
    </w:p>
    <w:p w14:paraId="2F732485" w14:textId="77777777" w:rsidR="007F6B8B" w:rsidRPr="007F6B8B" w:rsidRDefault="007F6B8B" w:rsidP="007F6B8B">
      <w:pPr>
        <w:spacing w:after="0" w:line="240" w:lineRule="auto"/>
        <w:ind w:firstLine="567"/>
        <w:jc w:val="both"/>
        <w:rPr>
          <w:rFonts w:ascii="Times New Roman" w:hAnsi="Times New Roman" w:cs="Times New Roman"/>
          <w:b/>
          <w:bCs/>
        </w:rPr>
      </w:pPr>
      <w:r w:rsidRPr="007F6B8B">
        <w:rPr>
          <w:rFonts w:ascii="Times New Roman" w:hAnsi="Times New Roman" w:cs="Times New Roman"/>
          <w:b/>
          <w:bCs/>
        </w:rPr>
        <w:t>Secretária de Saúde</w:t>
      </w:r>
    </w:p>
    <w:p w14:paraId="6F4CC91A" w14:textId="77777777" w:rsidR="007F6B8B" w:rsidRPr="007F6B8B" w:rsidRDefault="007F6B8B" w:rsidP="007F6B8B">
      <w:pPr>
        <w:spacing w:after="0" w:line="240" w:lineRule="auto"/>
        <w:ind w:firstLine="567"/>
        <w:jc w:val="both"/>
        <w:rPr>
          <w:rFonts w:ascii="Times New Roman" w:hAnsi="Times New Roman" w:cs="Times New Roman"/>
          <w:b/>
          <w:bCs/>
        </w:rPr>
      </w:pPr>
    </w:p>
    <w:p w14:paraId="6FCBE51A" w14:textId="77777777" w:rsidR="007F6B8B" w:rsidRPr="007F6B8B" w:rsidRDefault="007F6B8B" w:rsidP="007F6B8B">
      <w:pPr>
        <w:spacing w:after="0" w:line="240" w:lineRule="auto"/>
        <w:ind w:firstLine="567"/>
        <w:jc w:val="both"/>
        <w:rPr>
          <w:rFonts w:ascii="Times New Roman" w:hAnsi="Times New Roman" w:cs="Times New Roman"/>
          <w:b/>
          <w:bCs/>
        </w:rPr>
      </w:pPr>
    </w:p>
    <w:p w14:paraId="7C20FD9E" w14:textId="77777777" w:rsidR="007F6B8B" w:rsidRPr="007F6B8B" w:rsidRDefault="007F6B8B" w:rsidP="007F6B8B">
      <w:pPr>
        <w:spacing w:after="0" w:line="240" w:lineRule="auto"/>
        <w:ind w:firstLine="567"/>
        <w:jc w:val="both"/>
        <w:rPr>
          <w:rFonts w:ascii="Times New Roman" w:hAnsi="Times New Roman" w:cs="Times New Roman"/>
          <w:b/>
          <w:bCs/>
        </w:rPr>
      </w:pPr>
      <w:r w:rsidRPr="007F6B8B">
        <w:rPr>
          <w:rFonts w:ascii="Times New Roman" w:hAnsi="Times New Roman" w:cs="Times New Roman"/>
          <w:b/>
          <w:bCs/>
        </w:rPr>
        <w:t>VANIA BONATTI ZORZANELLO</w:t>
      </w:r>
    </w:p>
    <w:p w14:paraId="18AE9B40" w14:textId="77777777" w:rsidR="007F6B8B" w:rsidRPr="007F6B8B" w:rsidRDefault="007F6B8B" w:rsidP="007F6B8B">
      <w:pPr>
        <w:spacing w:after="0" w:line="240" w:lineRule="auto"/>
        <w:ind w:firstLine="567"/>
        <w:jc w:val="both"/>
        <w:rPr>
          <w:rFonts w:ascii="Times New Roman" w:hAnsi="Times New Roman" w:cs="Times New Roman"/>
          <w:b/>
          <w:bCs/>
        </w:rPr>
      </w:pPr>
      <w:r w:rsidRPr="007F6B8B">
        <w:rPr>
          <w:rFonts w:ascii="Times New Roman" w:hAnsi="Times New Roman" w:cs="Times New Roman"/>
          <w:b/>
          <w:bCs/>
        </w:rPr>
        <w:t>Secretária Municipal de Projetos, Indústria e Comércio</w:t>
      </w:r>
    </w:p>
    <w:p w14:paraId="074F5BDA" w14:textId="6354AA8D" w:rsidR="00D36A7F" w:rsidRPr="00C22996" w:rsidRDefault="00D36A7F" w:rsidP="007F6B8B">
      <w:pPr>
        <w:spacing w:after="0" w:line="240" w:lineRule="auto"/>
        <w:ind w:firstLine="567"/>
        <w:jc w:val="both"/>
        <w:rPr>
          <w:rFonts w:ascii="Times New Roman" w:hAnsi="Times New Roman" w:cs="Times New Roman"/>
        </w:rPr>
      </w:pPr>
    </w:p>
    <w:sectPr w:rsidR="00D36A7F" w:rsidRPr="00C22996" w:rsidSect="00C66B22">
      <w:headerReference w:type="default" r:id="rId8"/>
      <w:footerReference w:type="default" r:id="rId9"/>
      <w:pgSz w:w="11906" w:h="16838"/>
      <w:pgMar w:top="567" w:right="567" w:bottom="284" w:left="1134" w:header="0"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F0771A" w14:textId="77777777" w:rsidR="00A23D2E" w:rsidRDefault="00A23D2E" w:rsidP="0001536E">
      <w:pPr>
        <w:spacing w:after="0" w:line="240" w:lineRule="auto"/>
      </w:pPr>
      <w:r>
        <w:separator/>
      </w:r>
    </w:p>
  </w:endnote>
  <w:endnote w:type="continuationSeparator" w:id="0">
    <w:p w14:paraId="616F53E0" w14:textId="77777777" w:rsidR="00A23D2E" w:rsidRDefault="00A23D2E" w:rsidP="00015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BF09D9" w14:textId="77777777" w:rsidR="008E1032" w:rsidRDefault="008E1032">
    <w:pPr>
      <w:pStyle w:val="Rodap"/>
      <w:rPr>
        <w:noProof/>
        <w:lang w:eastAsia="pt-BR"/>
      </w:rPr>
    </w:pPr>
  </w:p>
  <w:p w14:paraId="14E98B66" w14:textId="77777777" w:rsidR="008E1032" w:rsidRDefault="008E1032">
    <w:pPr>
      <w:pStyle w:val="Rodap"/>
      <w:rPr>
        <w:noProof/>
        <w:lang w:eastAsia="pt-BR"/>
      </w:rPr>
    </w:pPr>
    <w:r>
      <w:rPr>
        <w:noProof/>
        <w:lang w:eastAsia="pt-BR"/>
      </w:rPr>
      <w:drawing>
        <wp:anchor distT="0" distB="0" distL="114300" distR="114300" simplePos="0" relativeHeight="251659264" behindDoc="0" locked="0" layoutInCell="1" allowOverlap="1" wp14:anchorId="5DB891FF" wp14:editId="0CC5D36F">
          <wp:simplePos x="0" y="0"/>
          <wp:positionH relativeFrom="margin">
            <wp:posOffset>-729615</wp:posOffset>
          </wp:positionH>
          <wp:positionV relativeFrom="page">
            <wp:posOffset>10248900</wp:posOffset>
          </wp:positionV>
          <wp:extent cx="7542530" cy="441325"/>
          <wp:effectExtent l="0" t="0" r="127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ermelho e Branco Minimalista Formal Serifa Rotary Clube Papel Timbrado.png"/>
                  <pic:cNvPicPr/>
                </pic:nvPicPr>
                <pic:blipFill rotWithShape="1">
                  <a:blip r:embed="rId1">
                    <a:extLst>
                      <a:ext uri="{28A0092B-C50C-407E-A947-70E740481C1C}">
                        <a14:useLocalDpi xmlns:a14="http://schemas.microsoft.com/office/drawing/2010/main" val="0"/>
                      </a:ext>
                    </a:extLst>
                  </a:blip>
                  <a:srcRect t="95857"/>
                  <a:stretch/>
                </pic:blipFill>
                <pic:spPr bwMode="auto">
                  <a:xfrm>
                    <a:off x="0" y="0"/>
                    <a:ext cx="7542530" cy="4413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E95790E" w14:textId="77777777" w:rsidR="008E1032" w:rsidRDefault="008E103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C2EF33" w14:textId="77777777" w:rsidR="00A23D2E" w:rsidRDefault="00A23D2E" w:rsidP="0001536E">
      <w:pPr>
        <w:spacing w:after="0" w:line="240" w:lineRule="auto"/>
      </w:pPr>
      <w:r>
        <w:separator/>
      </w:r>
    </w:p>
  </w:footnote>
  <w:footnote w:type="continuationSeparator" w:id="0">
    <w:p w14:paraId="330371D9" w14:textId="77777777" w:rsidR="00A23D2E" w:rsidRDefault="00A23D2E" w:rsidP="0001536E">
      <w:pPr>
        <w:spacing w:after="0" w:line="240" w:lineRule="auto"/>
      </w:pPr>
      <w:r>
        <w:continuationSeparator/>
      </w:r>
    </w:p>
  </w:footnote>
  <w:footnote w:id="1">
    <w:p w14:paraId="45B5459B" w14:textId="77777777" w:rsidR="00426ECE" w:rsidRPr="00426ECE" w:rsidRDefault="00426ECE" w:rsidP="00426ECE">
      <w:pPr>
        <w:pStyle w:val="Textodenotaderodap"/>
        <w:jc w:val="both"/>
        <w:rPr>
          <w:rFonts w:ascii="Arial" w:hAnsi="Arial" w:cs="Arial"/>
          <w:i/>
          <w:iCs/>
          <w:sz w:val="16"/>
          <w:szCs w:val="16"/>
        </w:rPr>
      </w:pPr>
      <w:r>
        <w:rPr>
          <w:rStyle w:val="Refdenotaderodap"/>
        </w:rPr>
        <w:footnoteRef/>
      </w:r>
      <w:r>
        <w:t xml:space="preserve"> </w:t>
      </w:r>
      <w:r w:rsidRPr="00426ECE">
        <w:rPr>
          <w:rFonts w:ascii="Arial" w:hAnsi="Arial" w:cs="Arial"/>
          <w:sz w:val="16"/>
          <w:szCs w:val="16"/>
        </w:rPr>
        <w:t xml:space="preserve">I - </w:t>
      </w:r>
      <w:proofErr w:type="gramStart"/>
      <w:r w:rsidRPr="00426ECE">
        <w:rPr>
          <w:rStyle w:val="fontstyle01"/>
          <w:i w:val="0"/>
          <w:iCs w:val="0"/>
          <w:sz w:val="16"/>
          <w:szCs w:val="16"/>
        </w:rPr>
        <w:t>descrição</w:t>
      </w:r>
      <w:proofErr w:type="gramEnd"/>
      <w:r w:rsidRPr="00426ECE">
        <w:rPr>
          <w:rStyle w:val="fontstyle01"/>
          <w:i w:val="0"/>
          <w:iCs w:val="0"/>
          <w:sz w:val="16"/>
          <w:szCs w:val="16"/>
        </w:rPr>
        <w:t xml:space="preserve"> da necessidade da contratação, considerado o problema a ser resolvido sob a perspectiva do interesse público;</w:t>
      </w:r>
    </w:p>
  </w:footnote>
  <w:footnote w:id="2">
    <w:p w14:paraId="0F8FDFC2" w14:textId="1B62BAFA" w:rsidR="00CC19DF" w:rsidRDefault="00426ECE" w:rsidP="00426ECE">
      <w:pPr>
        <w:pStyle w:val="Textodenotaderodap"/>
        <w:jc w:val="both"/>
        <w:rPr>
          <w:rFonts w:ascii="Arial" w:hAnsi="Arial" w:cs="Arial"/>
          <w:color w:val="000000"/>
          <w:sz w:val="16"/>
          <w:szCs w:val="16"/>
        </w:rPr>
      </w:pPr>
      <w:r w:rsidRPr="008A23A5">
        <w:rPr>
          <w:rStyle w:val="Refdenotaderodap"/>
          <w:rFonts w:ascii="Arial" w:hAnsi="Arial" w:cs="Arial"/>
          <w:sz w:val="16"/>
          <w:szCs w:val="16"/>
        </w:rPr>
        <w:footnoteRef/>
      </w:r>
      <w:r w:rsidRPr="008A23A5">
        <w:rPr>
          <w:rFonts w:ascii="Arial" w:hAnsi="Arial" w:cs="Arial"/>
          <w:sz w:val="16"/>
          <w:szCs w:val="16"/>
        </w:rPr>
        <w:t xml:space="preserve"> </w:t>
      </w:r>
      <w:r w:rsidR="00CC19DF" w:rsidRPr="00426ECE">
        <w:rPr>
          <w:rStyle w:val="fontstyle01"/>
          <w:i w:val="0"/>
          <w:iCs w:val="0"/>
          <w:sz w:val="16"/>
          <w:szCs w:val="16"/>
        </w:rPr>
        <w:t xml:space="preserve">II - </w:t>
      </w:r>
      <w:proofErr w:type="gramStart"/>
      <w:r w:rsidR="00CC19DF" w:rsidRPr="00426ECE">
        <w:rPr>
          <w:rFonts w:ascii="Arial" w:hAnsi="Arial" w:cs="Arial"/>
          <w:color w:val="000000"/>
          <w:sz w:val="16"/>
          <w:szCs w:val="16"/>
        </w:rPr>
        <w:t>descrição</w:t>
      </w:r>
      <w:proofErr w:type="gramEnd"/>
      <w:r w:rsidR="00CC19DF" w:rsidRPr="00426ECE">
        <w:rPr>
          <w:rFonts w:ascii="Arial" w:hAnsi="Arial" w:cs="Arial"/>
          <w:color w:val="000000"/>
          <w:sz w:val="16"/>
          <w:szCs w:val="16"/>
        </w:rPr>
        <w:t xml:space="preserve"> dos requisitos da contratação necessários e suficientes à escolha da solução, prevendo critérios e práticas de sustentabilidade, observadas as leis ou regulamentações específicas, bem como padrões mínimos de qualidade e desempenho;</w:t>
      </w:r>
    </w:p>
    <w:p w14:paraId="1C08FF4E" w14:textId="77777777" w:rsidR="00CC19DF" w:rsidRDefault="00CC19DF" w:rsidP="00426ECE">
      <w:pPr>
        <w:pStyle w:val="Textodenotaderodap"/>
        <w:jc w:val="both"/>
        <w:rPr>
          <w:rFonts w:ascii="Arial" w:hAnsi="Arial" w:cs="Arial"/>
          <w:color w:val="000000"/>
          <w:sz w:val="16"/>
          <w:szCs w:val="16"/>
        </w:rPr>
      </w:pPr>
    </w:p>
    <w:p w14:paraId="7AE7A167" w14:textId="77777777" w:rsidR="00CC19DF" w:rsidRPr="008A23A5" w:rsidRDefault="00CC19DF" w:rsidP="00426ECE">
      <w:pPr>
        <w:pStyle w:val="Textodenotaderodap"/>
        <w:jc w:val="both"/>
        <w:rPr>
          <w:rFonts w:ascii="Arial" w:hAnsi="Arial" w:cs="Arial"/>
          <w:sz w:val="16"/>
          <w:szCs w:val="16"/>
        </w:rPr>
      </w:pPr>
    </w:p>
  </w:footnote>
  <w:footnote w:id="3">
    <w:p w14:paraId="5E77FCCF" w14:textId="77777777" w:rsidR="00426ECE" w:rsidRDefault="00426ECE" w:rsidP="00426ECE">
      <w:pPr>
        <w:pStyle w:val="Textodenotaderodap"/>
        <w:jc w:val="both"/>
      </w:pPr>
      <w:r w:rsidRPr="008A23A5">
        <w:rPr>
          <w:rStyle w:val="Refdenotaderodap"/>
          <w:rFonts w:ascii="Arial" w:hAnsi="Arial" w:cs="Arial"/>
          <w:sz w:val="16"/>
          <w:szCs w:val="16"/>
        </w:rPr>
        <w:footnoteRef/>
      </w:r>
      <w:r w:rsidRPr="008A23A5">
        <w:rPr>
          <w:rFonts w:ascii="Arial" w:hAnsi="Arial" w:cs="Arial"/>
          <w:sz w:val="16"/>
          <w:szCs w:val="16"/>
        </w:rPr>
        <w:t xml:space="preserve"> III -</w:t>
      </w:r>
      <w:r>
        <w:rPr>
          <w:rFonts w:ascii="Arial" w:hAnsi="Arial" w:cs="Arial"/>
          <w:sz w:val="16"/>
          <w:szCs w:val="16"/>
        </w:rPr>
        <w:t xml:space="preserve"> </w:t>
      </w:r>
      <w:r w:rsidRPr="008A23A5">
        <w:rPr>
          <w:rFonts w:ascii="Arial" w:hAnsi="Arial" w:cs="Arial"/>
          <w:color w:val="000000"/>
          <w:sz w:val="16"/>
          <w:szCs w:val="16"/>
        </w:rPr>
        <w:t>levantamento de mercado, que consiste na análise das alternativas possíveis, e justificativa técnica e econômica da escolha do tipo de solução a contratar, podendo, entre outras opções</w:t>
      </w:r>
      <w:r>
        <w:rPr>
          <w:rFonts w:ascii="Arial" w:hAnsi="Arial" w:cs="Arial"/>
          <w:color w:val="000000"/>
          <w:sz w:val="16"/>
          <w:szCs w:val="16"/>
        </w:rPr>
        <w:t>;</w:t>
      </w:r>
    </w:p>
  </w:footnote>
  <w:footnote w:id="4">
    <w:p w14:paraId="3C2A77B4" w14:textId="77777777" w:rsidR="00426ECE" w:rsidRPr="009C01F3" w:rsidRDefault="00426ECE" w:rsidP="00426ECE">
      <w:pPr>
        <w:pStyle w:val="Textodenotaderodap"/>
        <w:jc w:val="both"/>
        <w:rPr>
          <w:rFonts w:ascii="Arial" w:hAnsi="Arial" w:cs="Arial"/>
          <w:sz w:val="16"/>
          <w:szCs w:val="16"/>
        </w:rPr>
      </w:pPr>
      <w:r w:rsidRPr="009C01F3">
        <w:rPr>
          <w:rStyle w:val="Refdenotaderodap"/>
          <w:rFonts w:ascii="Arial" w:hAnsi="Arial" w:cs="Arial"/>
          <w:sz w:val="16"/>
          <w:szCs w:val="16"/>
        </w:rPr>
        <w:footnoteRef/>
      </w:r>
      <w:r w:rsidRPr="009C01F3">
        <w:rPr>
          <w:rFonts w:ascii="Arial" w:hAnsi="Arial" w:cs="Arial"/>
          <w:sz w:val="16"/>
          <w:szCs w:val="16"/>
        </w:rPr>
        <w:t xml:space="preserve"> IV - </w:t>
      </w:r>
      <w:proofErr w:type="gramStart"/>
      <w:r w:rsidRPr="009C01F3">
        <w:rPr>
          <w:rFonts w:ascii="Arial" w:hAnsi="Arial" w:cs="Arial"/>
          <w:sz w:val="16"/>
          <w:szCs w:val="16"/>
        </w:rPr>
        <w:t>descrição</w:t>
      </w:r>
      <w:proofErr w:type="gramEnd"/>
      <w:r w:rsidRPr="009C01F3">
        <w:rPr>
          <w:rFonts w:ascii="Arial" w:hAnsi="Arial" w:cs="Arial"/>
          <w:sz w:val="16"/>
          <w:szCs w:val="16"/>
        </w:rPr>
        <w:t xml:space="preserve"> da solução como um todo (inclusive exigências relacionadas à manutenção e à assistência técnica, quando for o caso</w:t>
      </w:r>
      <w:r w:rsidRPr="009C01F3">
        <w:rPr>
          <w:rFonts w:ascii="Arial" w:eastAsia="Times New Roman" w:hAnsi="Arial" w:cs="Arial"/>
          <w:color w:val="000000"/>
          <w:sz w:val="16"/>
          <w:szCs w:val="16"/>
        </w:rPr>
        <w:t>;</w:t>
      </w:r>
    </w:p>
  </w:footnote>
  <w:footnote w:id="5">
    <w:p w14:paraId="794C210C" w14:textId="64E12555" w:rsidR="00CC19DF" w:rsidRPr="001D1C5C" w:rsidRDefault="00426ECE" w:rsidP="00426ECE">
      <w:pPr>
        <w:pStyle w:val="Textodenotaderodap"/>
        <w:jc w:val="both"/>
        <w:rPr>
          <w:rFonts w:ascii="Arial" w:hAnsi="Arial" w:cs="Arial"/>
          <w:color w:val="000000"/>
          <w:sz w:val="16"/>
          <w:szCs w:val="16"/>
        </w:rPr>
      </w:pPr>
      <w:r w:rsidRPr="009C01F3">
        <w:rPr>
          <w:rStyle w:val="Refdenotaderodap"/>
          <w:rFonts w:ascii="Arial" w:hAnsi="Arial" w:cs="Arial"/>
          <w:sz w:val="16"/>
          <w:szCs w:val="16"/>
        </w:rPr>
        <w:footnoteRef/>
      </w:r>
      <w:r w:rsidRPr="009C01F3">
        <w:rPr>
          <w:rFonts w:ascii="Arial" w:hAnsi="Arial" w:cs="Arial"/>
          <w:sz w:val="16"/>
          <w:szCs w:val="16"/>
        </w:rPr>
        <w:t xml:space="preserve"> V- </w:t>
      </w:r>
      <w:proofErr w:type="gramStart"/>
      <w:r w:rsidRPr="009C01F3">
        <w:rPr>
          <w:rFonts w:ascii="Arial" w:hAnsi="Arial" w:cs="Arial"/>
          <w:sz w:val="16"/>
          <w:szCs w:val="16"/>
        </w:rPr>
        <w:t>estimativas</w:t>
      </w:r>
      <w:proofErr w:type="gramEnd"/>
      <w:r w:rsidRPr="009C01F3">
        <w:rPr>
          <w:rFonts w:ascii="Arial" w:hAnsi="Arial" w:cs="Arial"/>
          <w:sz w:val="16"/>
          <w:szCs w:val="16"/>
        </w:rPr>
        <w:t xml:space="preserve"> das quantidades para a contratação, acompanhadas das memórias de cálculo e dos documentos que lhes dão suporte, que considerem interdependências com outras contratações, de modo a possibilitar economia de escala;</w:t>
      </w:r>
    </w:p>
  </w:footnote>
  <w:footnote w:id="6">
    <w:p w14:paraId="05401511" w14:textId="1937DC32" w:rsidR="00426ECE" w:rsidRDefault="00426ECE" w:rsidP="00CC19DF">
      <w:pPr>
        <w:pStyle w:val="Textodenotaderodap"/>
        <w:jc w:val="both"/>
      </w:pPr>
      <w:r w:rsidRPr="00C362F0">
        <w:rPr>
          <w:rStyle w:val="Refdenotaderodap"/>
          <w:rFonts w:ascii="Arial" w:hAnsi="Arial" w:cs="Arial"/>
          <w:sz w:val="16"/>
          <w:szCs w:val="16"/>
        </w:rPr>
        <w:footnoteRef/>
      </w:r>
      <w:r w:rsidRPr="00C362F0">
        <w:rPr>
          <w:rFonts w:ascii="Arial" w:hAnsi="Arial" w:cs="Arial"/>
          <w:sz w:val="16"/>
          <w:szCs w:val="16"/>
        </w:rPr>
        <w:t xml:space="preserve"> VI - </w:t>
      </w:r>
      <w:proofErr w:type="gramStart"/>
      <w:r w:rsidRPr="00F06B49">
        <w:rPr>
          <w:rFonts w:ascii="Arial" w:eastAsia="Times New Roman" w:hAnsi="Arial" w:cs="Arial"/>
          <w:color w:val="000000"/>
          <w:sz w:val="16"/>
          <w:szCs w:val="16"/>
        </w:rPr>
        <w:t>estimativa</w:t>
      </w:r>
      <w:proofErr w:type="gramEnd"/>
      <w:r w:rsidRPr="00F06B49">
        <w:rPr>
          <w:rFonts w:ascii="Arial" w:eastAsia="Times New Roman" w:hAnsi="Arial" w:cs="Arial"/>
          <w:color w:val="000000"/>
          <w:sz w:val="16"/>
          <w:szCs w:val="16"/>
        </w:rPr>
        <w:t xml:space="preserve"> do valor da contratação, acompanhada dos preços unitários referenciais, das memórias de cálculo e dos documentos que lhe dão suporte, que poderão constar de anexo classificado, se a Administração optar por preservar o seu sigilo até a conclusão da licitação;</w:t>
      </w:r>
    </w:p>
  </w:footnote>
  <w:footnote w:id="7">
    <w:p w14:paraId="0674E53A" w14:textId="77777777" w:rsidR="00426ECE" w:rsidRPr="00947B61" w:rsidRDefault="00426ECE" w:rsidP="00426ECE">
      <w:pPr>
        <w:pStyle w:val="Textodenotaderodap"/>
        <w:rPr>
          <w:rFonts w:ascii="Arial" w:hAnsi="Arial" w:cs="Arial"/>
          <w:sz w:val="16"/>
          <w:szCs w:val="16"/>
        </w:rPr>
      </w:pPr>
      <w:r w:rsidRPr="00947B61">
        <w:rPr>
          <w:rStyle w:val="Refdenotaderodap"/>
          <w:rFonts w:ascii="Arial" w:hAnsi="Arial" w:cs="Arial"/>
          <w:sz w:val="16"/>
          <w:szCs w:val="16"/>
        </w:rPr>
        <w:footnoteRef/>
      </w:r>
      <w:r w:rsidRPr="00947B61">
        <w:rPr>
          <w:rFonts w:ascii="Arial" w:hAnsi="Arial" w:cs="Arial"/>
          <w:sz w:val="16"/>
          <w:szCs w:val="16"/>
        </w:rPr>
        <w:t xml:space="preserve">VII - </w:t>
      </w:r>
      <w:r w:rsidRPr="00947B61">
        <w:rPr>
          <w:rFonts w:ascii="Arial" w:hAnsi="Arial" w:cs="Arial"/>
          <w:color w:val="000000"/>
          <w:sz w:val="16"/>
          <w:szCs w:val="16"/>
        </w:rPr>
        <w:t>justificativas para o parcelamento ou não da solução;</w:t>
      </w:r>
    </w:p>
  </w:footnote>
  <w:footnote w:id="8">
    <w:p w14:paraId="4D8A9073" w14:textId="77777777" w:rsidR="00426ECE" w:rsidRPr="00A92253" w:rsidRDefault="00426ECE" w:rsidP="00426ECE">
      <w:pPr>
        <w:pStyle w:val="Textodenotaderodap"/>
        <w:jc w:val="both"/>
        <w:rPr>
          <w:rFonts w:ascii="Arial" w:hAnsi="Arial" w:cs="Arial"/>
          <w:sz w:val="16"/>
          <w:szCs w:val="16"/>
        </w:rPr>
      </w:pPr>
      <w:r w:rsidRPr="00A92253">
        <w:rPr>
          <w:rStyle w:val="Refdenotaderodap"/>
          <w:rFonts w:ascii="Arial" w:hAnsi="Arial" w:cs="Arial"/>
          <w:sz w:val="16"/>
          <w:szCs w:val="16"/>
        </w:rPr>
        <w:footnoteRef/>
      </w:r>
      <w:r w:rsidRPr="00A92253">
        <w:rPr>
          <w:rFonts w:ascii="Arial" w:hAnsi="Arial" w:cs="Arial"/>
          <w:sz w:val="16"/>
          <w:szCs w:val="16"/>
        </w:rPr>
        <w:t xml:space="preserve"> VIII - contratações correlatas e/ou interdependentes;</w:t>
      </w:r>
    </w:p>
  </w:footnote>
  <w:footnote w:id="9">
    <w:p w14:paraId="57D47653" w14:textId="77777777" w:rsidR="00426ECE" w:rsidRDefault="00426ECE" w:rsidP="00426ECE">
      <w:pPr>
        <w:pStyle w:val="Textodenotaderodap"/>
        <w:jc w:val="both"/>
      </w:pPr>
      <w:r w:rsidRPr="00A92253">
        <w:rPr>
          <w:rStyle w:val="Refdenotaderodap"/>
          <w:rFonts w:ascii="Arial" w:hAnsi="Arial" w:cs="Arial"/>
          <w:sz w:val="16"/>
          <w:szCs w:val="16"/>
        </w:rPr>
        <w:footnoteRef/>
      </w:r>
      <w:r w:rsidRPr="00A92253">
        <w:rPr>
          <w:rFonts w:ascii="Arial" w:hAnsi="Arial" w:cs="Arial"/>
          <w:sz w:val="16"/>
          <w:szCs w:val="16"/>
        </w:rPr>
        <w:t xml:space="preserve"> </w:t>
      </w:r>
      <w:r>
        <w:rPr>
          <w:rFonts w:ascii="Arial" w:hAnsi="Arial" w:cs="Arial"/>
          <w:sz w:val="16"/>
          <w:szCs w:val="16"/>
        </w:rPr>
        <w:t xml:space="preserve">IX - </w:t>
      </w:r>
      <w:proofErr w:type="gramStart"/>
      <w:r w:rsidRPr="00A92253">
        <w:rPr>
          <w:rFonts w:ascii="Arial" w:hAnsi="Arial" w:cs="Arial"/>
          <w:sz w:val="16"/>
          <w:szCs w:val="16"/>
        </w:rPr>
        <w:t>demonstrativo</w:t>
      </w:r>
      <w:proofErr w:type="gramEnd"/>
      <w:r w:rsidRPr="00A92253">
        <w:rPr>
          <w:rFonts w:ascii="Arial" w:hAnsi="Arial" w:cs="Arial"/>
          <w:sz w:val="16"/>
          <w:szCs w:val="16"/>
        </w:rPr>
        <w:t xml:space="preserve"> da previsão da contratação no Plano de Contratações Anual, de modo a indicar o seu alinhamento com o instrumentos de planejamento do órgão ou entidade</w:t>
      </w:r>
      <w:r>
        <w:rPr>
          <w:rFonts w:ascii="Arial" w:hAnsi="Arial" w:cs="Arial"/>
          <w:sz w:val="16"/>
          <w:szCs w:val="16"/>
        </w:rPr>
        <w:t>;</w:t>
      </w:r>
    </w:p>
  </w:footnote>
  <w:footnote w:id="10">
    <w:p w14:paraId="0CCC333C" w14:textId="77777777" w:rsidR="00426ECE" w:rsidRDefault="00426ECE" w:rsidP="00426ECE">
      <w:pPr>
        <w:pStyle w:val="Textodenotaderodap"/>
        <w:jc w:val="both"/>
      </w:pPr>
      <w:r w:rsidRPr="00F06B49">
        <w:rPr>
          <w:rStyle w:val="Refdenotaderodap"/>
          <w:rFonts w:ascii="Arial" w:hAnsi="Arial" w:cs="Arial"/>
          <w:sz w:val="16"/>
          <w:szCs w:val="16"/>
        </w:rPr>
        <w:footnoteRef/>
      </w:r>
      <w:r w:rsidRPr="00905A14">
        <w:rPr>
          <w:rFonts w:ascii="Arial" w:hAnsi="Arial" w:cs="Arial"/>
          <w:sz w:val="16"/>
          <w:szCs w:val="16"/>
        </w:rPr>
        <w:t xml:space="preserve"> </w:t>
      </w:r>
      <w:r>
        <w:rPr>
          <w:rFonts w:ascii="Arial" w:hAnsi="Arial" w:cs="Arial"/>
          <w:sz w:val="16"/>
          <w:szCs w:val="16"/>
        </w:rPr>
        <w:t xml:space="preserve">X - </w:t>
      </w:r>
      <w:proofErr w:type="gramStart"/>
      <w:r w:rsidRPr="00A92253">
        <w:rPr>
          <w:rFonts w:ascii="Arial" w:hAnsi="Arial" w:cs="Arial"/>
          <w:sz w:val="16"/>
          <w:szCs w:val="16"/>
        </w:rPr>
        <w:t>demonstrativo</w:t>
      </w:r>
      <w:proofErr w:type="gramEnd"/>
      <w:r w:rsidRPr="00A92253">
        <w:rPr>
          <w:rFonts w:ascii="Arial" w:hAnsi="Arial" w:cs="Arial"/>
          <w:sz w:val="16"/>
          <w:szCs w:val="16"/>
        </w:rPr>
        <w:t xml:space="preserve"> dos resultados pretendidos em termos de economicidade e de melhor aproveitamento dos recursos humanos, materiais e financeiros disponíveis;</w:t>
      </w:r>
    </w:p>
  </w:footnote>
  <w:footnote w:id="11">
    <w:p w14:paraId="10D6398D" w14:textId="77777777" w:rsidR="00426ECE" w:rsidRPr="00A92253" w:rsidRDefault="00426ECE" w:rsidP="00426ECE">
      <w:pPr>
        <w:pStyle w:val="Textodenotaderodap"/>
        <w:jc w:val="both"/>
        <w:rPr>
          <w:rFonts w:ascii="Arial" w:hAnsi="Arial" w:cs="Arial"/>
          <w:sz w:val="16"/>
          <w:szCs w:val="16"/>
        </w:rPr>
      </w:pPr>
      <w:r w:rsidRPr="00A92253">
        <w:rPr>
          <w:rStyle w:val="Refdenotaderodap"/>
          <w:rFonts w:ascii="Arial" w:hAnsi="Arial" w:cs="Arial"/>
          <w:sz w:val="16"/>
          <w:szCs w:val="16"/>
        </w:rPr>
        <w:footnoteRef/>
      </w:r>
      <w:r w:rsidRPr="00A92253">
        <w:rPr>
          <w:rFonts w:ascii="Arial" w:hAnsi="Arial" w:cs="Arial"/>
          <w:sz w:val="16"/>
          <w:szCs w:val="16"/>
        </w:rPr>
        <w:t xml:space="preserve"> XI - providências a serem adotadas pela Administração previamente à celebração do contrato, tais como adaptações no ambiente do órgão ou da entidade, necessidade de obtenção de licenças, outorgas ou autorizações, capacitação de servidores ou de empregados para fiscalização e gestão contratual;</w:t>
      </w:r>
    </w:p>
  </w:footnote>
  <w:footnote w:id="12">
    <w:p w14:paraId="056A84E8" w14:textId="77777777" w:rsidR="00426ECE" w:rsidRPr="00A92253" w:rsidRDefault="00426ECE" w:rsidP="00426ECE">
      <w:pPr>
        <w:pStyle w:val="Textodenotaderodap"/>
        <w:jc w:val="both"/>
        <w:rPr>
          <w:rFonts w:ascii="Arial" w:hAnsi="Arial" w:cs="Arial"/>
          <w:sz w:val="16"/>
          <w:szCs w:val="16"/>
        </w:rPr>
      </w:pPr>
      <w:r w:rsidRPr="00A92253">
        <w:rPr>
          <w:rStyle w:val="Refdenotaderodap"/>
          <w:rFonts w:ascii="Arial" w:hAnsi="Arial" w:cs="Arial"/>
          <w:sz w:val="16"/>
          <w:szCs w:val="16"/>
        </w:rPr>
        <w:footnoteRef/>
      </w:r>
      <w:r w:rsidRPr="00A92253">
        <w:rPr>
          <w:rFonts w:ascii="Arial" w:hAnsi="Arial" w:cs="Arial"/>
          <w:sz w:val="16"/>
          <w:szCs w:val="16"/>
        </w:rPr>
        <w:t xml:space="preserve"> </w:t>
      </w:r>
      <w:r w:rsidRPr="00A92253">
        <w:rPr>
          <w:rFonts w:ascii="Arial" w:hAnsi="Arial" w:cs="Arial"/>
          <w:color w:val="000000"/>
          <w:sz w:val="16"/>
          <w:szCs w:val="16"/>
        </w:rPr>
        <w:t>XII - descrição de possíveis impactos ambientais e respectivas medidas mitigadoras, incluídos requisitos de baixo consumo de energia e de outros recursos, bem como logística reversa para desfazimento e reciclagem de bens e refugos, quando aplicável;</w:t>
      </w:r>
    </w:p>
  </w:footnote>
  <w:footnote w:id="13">
    <w:p w14:paraId="627971F9" w14:textId="7CCA6759" w:rsidR="00426ECE" w:rsidRPr="00DF289C" w:rsidRDefault="00426ECE" w:rsidP="00426ECE">
      <w:pPr>
        <w:pStyle w:val="Textodenotaderodap"/>
        <w:jc w:val="both"/>
        <w:rPr>
          <w:rFonts w:ascii="Arial" w:hAnsi="Arial" w:cs="Arial"/>
          <w:sz w:val="16"/>
          <w:szCs w:val="16"/>
        </w:rPr>
      </w:pPr>
      <w:r w:rsidRPr="00A92253">
        <w:rPr>
          <w:rStyle w:val="Refdenotaderodap"/>
          <w:rFonts w:ascii="Arial" w:hAnsi="Arial" w:cs="Arial"/>
          <w:sz w:val="16"/>
          <w:szCs w:val="16"/>
        </w:rPr>
        <w:footnoteRef/>
      </w:r>
      <w:r w:rsidR="00DF289C">
        <w:rPr>
          <w:rFonts w:ascii="Arial" w:hAnsi="Arial" w:cs="Arial"/>
          <w:sz w:val="16"/>
          <w:szCs w:val="16"/>
        </w:rPr>
        <w:t xml:space="preserve"> </w:t>
      </w:r>
      <w:r w:rsidRPr="00A92253">
        <w:rPr>
          <w:rFonts w:ascii="Arial" w:hAnsi="Arial" w:cs="Arial"/>
          <w:sz w:val="16"/>
          <w:szCs w:val="16"/>
        </w:rPr>
        <w:t>XIII - posicionamento conclusivo sobre a adequação da contratação para o atendimento da necessidade a que se destina.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9C3AA2" w14:textId="77777777" w:rsidR="008E74B9" w:rsidRDefault="008E1032">
    <w:pPr>
      <w:pStyle w:val="Cabealho"/>
      <w:rPr>
        <w:noProof/>
        <w:lang w:eastAsia="pt-BR"/>
      </w:rPr>
    </w:pPr>
    <w:r>
      <w:rPr>
        <w:noProof/>
        <w:lang w:eastAsia="pt-BR"/>
      </w:rPr>
      <w:drawing>
        <wp:anchor distT="0" distB="0" distL="114300" distR="114300" simplePos="0" relativeHeight="251658240" behindDoc="0" locked="0" layoutInCell="1" allowOverlap="1" wp14:anchorId="3BDC8E91" wp14:editId="17561D8E">
          <wp:simplePos x="0" y="0"/>
          <wp:positionH relativeFrom="page">
            <wp:align>right</wp:align>
          </wp:positionH>
          <wp:positionV relativeFrom="page">
            <wp:posOffset>9525</wp:posOffset>
          </wp:positionV>
          <wp:extent cx="7545705" cy="1685925"/>
          <wp:effectExtent l="0" t="0" r="0" b="9525"/>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ermelho e Branco Minimalista Formal Serifa Rotary Clube Papel Timbrado.png"/>
                  <pic:cNvPicPr/>
                </pic:nvPicPr>
                <pic:blipFill rotWithShape="1">
                  <a:blip r:embed="rId1">
                    <a:extLst>
                      <a:ext uri="{28A0092B-C50C-407E-A947-70E740481C1C}">
                        <a14:useLocalDpi xmlns:a14="http://schemas.microsoft.com/office/drawing/2010/main" val="0"/>
                      </a:ext>
                    </a:extLst>
                  </a:blip>
                  <a:srcRect t="1" b="84204"/>
                  <a:stretch/>
                </pic:blipFill>
                <pic:spPr bwMode="auto">
                  <a:xfrm>
                    <a:off x="0" y="0"/>
                    <a:ext cx="7545705" cy="1685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1" w15:restartNumberingAfterBreak="0">
    <w:nsid w:val="00000003"/>
    <w:multiLevelType w:val="multilevel"/>
    <w:tmpl w:val="00000003"/>
    <w:name w:val="WW8Num3"/>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2" w15:restartNumberingAfterBreak="0">
    <w:nsid w:val="00000004"/>
    <w:multiLevelType w:val="multilevel"/>
    <w:tmpl w:val="00000004"/>
    <w:name w:val="WW8Num4"/>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3" w15:restartNumberingAfterBreak="0">
    <w:nsid w:val="00000005"/>
    <w:multiLevelType w:val="multilevel"/>
    <w:tmpl w:val="00000005"/>
    <w:name w:val="WW8Num5"/>
    <w:lvl w:ilvl="0">
      <w:start w:val="1"/>
      <w:numFmt w:val="bullet"/>
      <w:lvlText w:val=""/>
      <w:lvlJc w:val="left"/>
      <w:pPr>
        <w:tabs>
          <w:tab w:val="num" w:pos="360"/>
        </w:tabs>
      </w:pPr>
      <w:rPr>
        <w:rFonts w:ascii="Symbol" w:hAnsi="Symbol"/>
        <w:b w:val="0"/>
        <w:i w:val="0"/>
      </w:rPr>
    </w:lvl>
    <w:lvl w:ilvl="1">
      <w:start w:val="1"/>
      <w:numFmt w:val="bullet"/>
      <w:lvlText w:val=""/>
      <w:lvlJc w:val="left"/>
      <w:pPr>
        <w:tabs>
          <w:tab w:val="num" w:pos="720"/>
        </w:tabs>
      </w:pPr>
      <w:rPr>
        <w:rFonts w:ascii="Symbol" w:hAnsi="Symbol"/>
        <w:b w:val="0"/>
        <w:i w:val="0"/>
      </w:rPr>
    </w:lvl>
    <w:lvl w:ilvl="2">
      <w:start w:val="1"/>
      <w:numFmt w:val="bullet"/>
      <w:lvlText w:val=""/>
      <w:lvlJc w:val="left"/>
      <w:pPr>
        <w:tabs>
          <w:tab w:val="num" w:pos="1080"/>
        </w:tabs>
      </w:pPr>
      <w:rPr>
        <w:rFonts w:ascii="Symbol" w:hAnsi="Symbol"/>
        <w:b w:val="0"/>
        <w:i w:val="0"/>
      </w:rPr>
    </w:lvl>
    <w:lvl w:ilvl="3">
      <w:start w:val="1"/>
      <w:numFmt w:val="bullet"/>
      <w:lvlText w:val=""/>
      <w:lvlJc w:val="left"/>
      <w:pPr>
        <w:tabs>
          <w:tab w:val="num" w:pos="1440"/>
        </w:tabs>
      </w:pPr>
      <w:rPr>
        <w:rFonts w:ascii="Symbol" w:hAnsi="Symbol"/>
        <w:b w:val="0"/>
        <w:i w:val="0"/>
      </w:rPr>
    </w:lvl>
    <w:lvl w:ilvl="4">
      <w:start w:val="1"/>
      <w:numFmt w:val="bullet"/>
      <w:lvlText w:val=""/>
      <w:lvlJc w:val="left"/>
      <w:pPr>
        <w:tabs>
          <w:tab w:val="num" w:pos="1800"/>
        </w:tabs>
      </w:pPr>
      <w:rPr>
        <w:rFonts w:ascii="Symbol" w:hAnsi="Symbol"/>
        <w:b w:val="0"/>
        <w:i w:val="0"/>
      </w:rPr>
    </w:lvl>
    <w:lvl w:ilvl="5">
      <w:start w:val="1"/>
      <w:numFmt w:val="bullet"/>
      <w:lvlText w:val=""/>
      <w:lvlJc w:val="left"/>
      <w:pPr>
        <w:tabs>
          <w:tab w:val="num" w:pos="2160"/>
        </w:tabs>
      </w:pPr>
      <w:rPr>
        <w:rFonts w:ascii="Symbol" w:hAnsi="Symbol"/>
        <w:b w:val="0"/>
        <w:i w:val="0"/>
      </w:rPr>
    </w:lvl>
    <w:lvl w:ilvl="6">
      <w:start w:val="1"/>
      <w:numFmt w:val="bullet"/>
      <w:lvlText w:val=""/>
      <w:lvlJc w:val="left"/>
      <w:pPr>
        <w:tabs>
          <w:tab w:val="num" w:pos="2520"/>
        </w:tabs>
      </w:pPr>
      <w:rPr>
        <w:rFonts w:ascii="Symbol" w:hAnsi="Symbol"/>
        <w:b w:val="0"/>
        <w:i w:val="0"/>
      </w:rPr>
    </w:lvl>
    <w:lvl w:ilvl="7">
      <w:start w:val="1"/>
      <w:numFmt w:val="bullet"/>
      <w:lvlText w:val=""/>
      <w:lvlJc w:val="left"/>
      <w:pPr>
        <w:tabs>
          <w:tab w:val="num" w:pos="2880"/>
        </w:tabs>
      </w:pPr>
      <w:rPr>
        <w:rFonts w:ascii="Symbol" w:hAnsi="Symbol"/>
        <w:b w:val="0"/>
        <w:i w:val="0"/>
      </w:rPr>
    </w:lvl>
    <w:lvl w:ilvl="8">
      <w:start w:val="1"/>
      <w:numFmt w:val="bullet"/>
      <w:lvlText w:val=""/>
      <w:lvlJc w:val="left"/>
      <w:pPr>
        <w:tabs>
          <w:tab w:val="num" w:pos="3240"/>
        </w:tabs>
      </w:pPr>
      <w:rPr>
        <w:rFonts w:ascii="Symbol" w:hAnsi="Symbol"/>
        <w:b w:val="0"/>
        <w:i w:val="0"/>
      </w:rPr>
    </w:lvl>
  </w:abstractNum>
  <w:abstractNum w:abstractNumId="4" w15:restartNumberingAfterBreak="0">
    <w:nsid w:val="00000006"/>
    <w:multiLevelType w:val="multilevel"/>
    <w:tmpl w:val="00000006"/>
    <w:name w:val="WW8Num6"/>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5" w15:restartNumberingAfterBreak="0">
    <w:nsid w:val="00000007"/>
    <w:multiLevelType w:val="multilevel"/>
    <w:tmpl w:val="00000007"/>
    <w:name w:val="WW8Num7"/>
    <w:lvl w:ilvl="0">
      <w:start w:val="1"/>
      <w:numFmt w:val="bullet"/>
      <w:lvlText w:val=""/>
      <w:lvlJc w:val="left"/>
      <w:pPr>
        <w:tabs>
          <w:tab w:val="num" w:pos="360"/>
        </w:tabs>
      </w:pPr>
      <w:rPr>
        <w:rFonts w:ascii="Symbol" w:hAnsi="Symbol" w:cs="StarSymbol"/>
        <w:sz w:val="18"/>
        <w:szCs w:val="18"/>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6" w15:restartNumberingAfterBreak="0">
    <w:nsid w:val="02A36FE3"/>
    <w:multiLevelType w:val="multilevel"/>
    <w:tmpl w:val="FFFFFFFF"/>
    <w:lvl w:ilvl="0">
      <w:start w:val="1"/>
      <w:numFmt w:val="upperRoman"/>
      <w:lvlText w:val="%1."/>
      <w:lvlJc w:val="right"/>
      <w:pPr>
        <w:tabs>
          <w:tab w:val="num" w:pos="1215"/>
        </w:tabs>
        <w:ind w:left="1215" w:hanging="360"/>
      </w:pPr>
      <w:rPr>
        <w:rFonts w:ascii="Times New Roman" w:hAnsi="Times New Roman" w:cs="Times New Roman"/>
        <w:b/>
        <w:bCs/>
        <w:sz w:val="24"/>
        <w:szCs w:val="24"/>
      </w:rPr>
    </w:lvl>
    <w:lvl w:ilvl="1">
      <w:start w:val="1"/>
      <w:numFmt w:val="lowerLetter"/>
      <w:lvlText w:val="%2."/>
      <w:lvlJc w:val="left"/>
      <w:pPr>
        <w:tabs>
          <w:tab w:val="num" w:pos="1935"/>
        </w:tabs>
        <w:ind w:left="1935" w:hanging="360"/>
      </w:pPr>
      <w:rPr>
        <w:rFonts w:ascii="Times New Roman" w:hAnsi="Times New Roman" w:cs="Times New Roman"/>
        <w:sz w:val="24"/>
        <w:szCs w:val="24"/>
      </w:rPr>
    </w:lvl>
    <w:lvl w:ilvl="2">
      <w:start w:val="1"/>
      <w:numFmt w:val="lowerRoman"/>
      <w:lvlText w:val="%3."/>
      <w:lvlJc w:val="right"/>
      <w:pPr>
        <w:tabs>
          <w:tab w:val="num" w:pos="2655"/>
        </w:tabs>
        <w:ind w:left="2655" w:hanging="180"/>
      </w:pPr>
      <w:rPr>
        <w:rFonts w:ascii="Times New Roman" w:hAnsi="Times New Roman" w:cs="Times New Roman"/>
        <w:sz w:val="24"/>
        <w:szCs w:val="24"/>
      </w:rPr>
    </w:lvl>
    <w:lvl w:ilvl="3">
      <w:start w:val="1"/>
      <w:numFmt w:val="decimal"/>
      <w:lvlText w:val="%4."/>
      <w:lvlJc w:val="left"/>
      <w:pPr>
        <w:tabs>
          <w:tab w:val="num" w:pos="3375"/>
        </w:tabs>
        <w:ind w:left="3375" w:hanging="360"/>
      </w:pPr>
      <w:rPr>
        <w:rFonts w:ascii="Times New Roman" w:hAnsi="Times New Roman" w:cs="Times New Roman"/>
        <w:sz w:val="24"/>
        <w:szCs w:val="24"/>
      </w:rPr>
    </w:lvl>
    <w:lvl w:ilvl="4">
      <w:start w:val="1"/>
      <w:numFmt w:val="lowerLetter"/>
      <w:lvlText w:val="%5."/>
      <w:lvlJc w:val="left"/>
      <w:pPr>
        <w:tabs>
          <w:tab w:val="num" w:pos="4095"/>
        </w:tabs>
        <w:ind w:left="4095" w:hanging="360"/>
      </w:pPr>
      <w:rPr>
        <w:rFonts w:ascii="Times New Roman" w:hAnsi="Times New Roman" w:cs="Times New Roman"/>
        <w:sz w:val="24"/>
        <w:szCs w:val="24"/>
      </w:rPr>
    </w:lvl>
    <w:lvl w:ilvl="5">
      <w:start w:val="1"/>
      <w:numFmt w:val="lowerRoman"/>
      <w:lvlText w:val="%6."/>
      <w:lvlJc w:val="right"/>
      <w:pPr>
        <w:tabs>
          <w:tab w:val="num" w:pos="4815"/>
        </w:tabs>
        <w:ind w:left="4815" w:hanging="180"/>
      </w:pPr>
      <w:rPr>
        <w:rFonts w:ascii="Times New Roman" w:hAnsi="Times New Roman" w:cs="Times New Roman"/>
        <w:sz w:val="24"/>
        <w:szCs w:val="24"/>
      </w:rPr>
    </w:lvl>
    <w:lvl w:ilvl="6">
      <w:start w:val="1"/>
      <w:numFmt w:val="decimal"/>
      <w:lvlText w:val="%7."/>
      <w:lvlJc w:val="left"/>
      <w:pPr>
        <w:tabs>
          <w:tab w:val="num" w:pos="5535"/>
        </w:tabs>
        <w:ind w:left="5535" w:hanging="360"/>
      </w:pPr>
      <w:rPr>
        <w:rFonts w:ascii="Times New Roman" w:hAnsi="Times New Roman" w:cs="Times New Roman"/>
        <w:sz w:val="24"/>
        <w:szCs w:val="24"/>
      </w:rPr>
    </w:lvl>
    <w:lvl w:ilvl="7">
      <w:start w:val="1"/>
      <w:numFmt w:val="lowerLetter"/>
      <w:lvlText w:val="%8."/>
      <w:lvlJc w:val="left"/>
      <w:pPr>
        <w:tabs>
          <w:tab w:val="num" w:pos="6255"/>
        </w:tabs>
        <w:ind w:left="6255" w:hanging="360"/>
      </w:pPr>
      <w:rPr>
        <w:rFonts w:ascii="Times New Roman" w:hAnsi="Times New Roman" w:cs="Times New Roman"/>
        <w:sz w:val="24"/>
        <w:szCs w:val="24"/>
      </w:rPr>
    </w:lvl>
    <w:lvl w:ilvl="8">
      <w:start w:val="1"/>
      <w:numFmt w:val="lowerRoman"/>
      <w:lvlText w:val="%9."/>
      <w:lvlJc w:val="right"/>
      <w:pPr>
        <w:tabs>
          <w:tab w:val="num" w:pos="6975"/>
        </w:tabs>
        <w:ind w:left="6975" w:hanging="180"/>
      </w:pPr>
      <w:rPr>
        <w:rFonts w:ascii="Times New Roman" w:hAnsi="Times New Roman" w:cs="Times New Roman"/>
        <w:sz w:val="24"/>
        <w:szCs w:val="24"/>
      </w:rPr>
    </w:lvl>
  </w:abstractNum>
  <w:abstractNum w:abstractNumId="7" w15:restartNumberingAfterBreak="0">
    <w:nsid w:val="0D323722"/>
    <w:multiLevelType w:val="multilevel"/>
    <w:tmpl w:val="FFFFFFFF"/>
    <w:lvl w:ilvl="0">
      <w:start w:val="1"/>
      <w:numFmt w:val="upperRoman"/>
      <w:lvlText w:val="%1."/>
      <w:lvlJc w:val="right"/>
      <w:pPr>
        <w:tabs>
          <w:tab w:val="num" w:pos="1215"/>
        </w:tabs>
        <w:ind w:left="1215" w:hanging="360"/>
      </w:pPr>
      <w:rPr>
        <w:rFonts w:ascii="Times New Roman" w:hAnsi="Times New Roman" w:cs="Times New Roman"/>
        <w:b/>
        <w:bCs/>
        <w:sz w:val="24"/>
        <w:szCs w:val="24"/>
      </w:rPr>
    </w:lvl>
    <w:lvl w:ilvl="1">
      <w:start w:val="1"/>
      <w:numFmt w:val="lowerLetter"/>
      <w:lvlText w:val="%2."/>
      <w:lvlJc w:val="left"/>
      <w:pPr>
        <w:tabs>
          <w:tab w:val="num" w:pos="1935"/>
        </w:tabs>
        <w:ind w:left="1935" w:hanging="360"/>
      </w:pPr>
      <w:rPr>
        <w:rFonts w:ascii="Times New Roman" w:hAnsi="Times New Roman" w:cs="Times New Roman"/>
        <w:sz w:val="24"/>
        <w:szCs w:val="24"/>
      </w:rPr>
    </w:lvl>
    <w:lvl w:ilvl="2">
      <w:start w:val="1"/>
      <w:numFmt w:val="lowerRoman"/>
      <w:lvlText w:val="%3."/>
      <w:lvlJc w:val="right"/>
      <w:pPr>
        <w:tabs>
          <w:tab w:val="num" w:pos="2655"/>
        </w:tabs>
        <w:ind w:left="2655" w:hanging="180"/>
      </w:pPr>
      <w:rPr>
        <w:rFonts w:ascii="Times New Roman" w:hAnsi="Times New Roman" w:cs="Times New Roman"/>
        <w:sz w:val="24"/>
        <w:szCs w:val="24"/>
      </w:rPr>
    </w:lvl>
    <w:lvl w:ilvl="3">
      <w:start w:val="1"/>
      <w:numFmt w:val="decimal"/>
      <w:lvlText w:val="%4."/>
      <w:lvlJc w:val="left"/>
      <w:pPr>
        <w:tabs>
          <w:tab w:val="num" w:pos="3375"/>
        </w:tabs>
        <w:ind w:left="3375" w:hanging="360"/>
      </w:pPr>
      <w:rPr>
        <w:rFonts w:ascii="Times New Roman" w:hAnsi="Times New Roman" w:cs="Times New Roman"/>
        <w:sz w:val="24"/>
        <w:szCs w:val="24"/>
      </w:rPr>
    </w:lvl>
    <w:lvl w:ilvl="4">
      <w:start w:val="1"/>
      <w:numFmt w:val="lowerLetter"/>
      <w:lvlText w:val="%5."/>
      <w:lvlJc w:val="left"/>
      <w:pPr>
        <w:tabs>
          <w:tab w:val="num" w:pos="4095"/>
        </w:tabs>
        <w:ind w:left="4095" w:hanging="360"/>
      </w:pPr>
      <w:rPr>
        <w:rFonts w:ascii="Times New Roman" w:hAnsi="Times New Roman" w:cs="Times New Roman"/>
        <w:sz w:val="24"/>
        <w:szCs w:val="24"/>
      </w:rPr>
    </w:lvl>
    <w:lvl w:ilvl="5">
      <w:start w:val="1"/>
      <w:numFmt w:val="lowerRoman"/>
      <w:lvlText w:val="%6."/>
      <w:lvlJc w:val="right"/>
      <w:pPr>
        <w:tabs>
          <w:tab w:val="num" w:pos="4815"/>
        </w:tabs>
        <w:ind w:left="4815" w:hanging="180"/>
      </w:pPr>
      <w:rPr>
        <w:rFonts w:ascii="Times New Roman" w:hAnsi="Times New Roman" w:cs="Times New Roman"/>
        <w:sz w:val="24"/>
        <w:szCs w:val="24"/>
      </w:rPr>
    </w:lvl>
    <w:lvl w:ilvl="6">
      <w:start w:val="1"/>
      <w:numFmt w:val="decimal"/>
      <w:lvlText w:val="%7."/>
      <w:lvlJc w:val="left"/>
      <w:pPr>
        <w:tabs>
          <w:tab w:val="num" w:pos="5535"/>
        </w:tabs>
        <w:ind w:left="5535" w:hanging="360"/>
      </w:pPr>
      <w:rPr>
        <w:rFonts w:ascii="Times New Roman" w:hAnsi="Times New Roman" w:cs="Times New Roman"/>
        <w:sz w:val="24"/>
        <w:szCs w:val="24"/>
      </w:rPr>
    </w:lvl>
    <w:lvl w:ilvl="7">
      <w:start w:val="1"/>
      <w:numFmt w:val="lowerLetter"/>
      <w:lvlText w:val="%8."/>
      <w:lvlJc w:val="left"/>
      <w:pPr>
        <w:tabs>
          <w:tab w:val="num" w:pos="6255"/>
        </w:tabs>
        <w:ind w:left="6255" w:hanging="360"/>
      </w:pPr>
      <w:rPr>
        <w:rFonts w:ascii="Times New Roman" w:hAnsi="Times New Roman" w:cs="Times New Roman"/>
        <w:sz w:val="24"/>
        <w:szCs w:val="24"/>
      </w:rPr>
    </w:lvl>
    <w:lvl w:ilvl="8">
      <w:start w:val="1"/>
      <w:numFmt w:val="lowerRoman"/>
      <w:lvlText w:val="%9."/>
      <w:lvlJc w:val="right"/>
      <w:pPr>
        <w:tabs>
          <w:tab w:val="num" w:pos="6975"/>
        </w:tabs>
        <w:ind w:left="6975" w:hanging="180"/>
      </w:pPr>
      <w:rPr>
        <w:rFonts w:ascii="Times New Roman" w:hAnsi="Times New Roman" w:cs="Times New Roman"/>
        <w:sz w:val="24"/>
        <w:szCs w:val="24"/>
      </w:rPr>
    </w:lvl>
  </w:abstractNum>
  <w:abstractNum w:abstractNumId="8" w15:restartNumberingAfterBreak="0">
    <w:nsid w:val="124513B8"/>
    <w:multiLevelType w:val="hybridMultilevel"/>
    <w:tmpl w:val="D1FC5B2E"/>
    <w:lvl w:ilvl="0" w:tplc="AD3093CE">
      <w:start w:val="1"/>
      <w:numFmt w:val="decimal"/>
      <w:lvlText w:val="%1."/>
      <w:lvlJc w:val="left"/>
      <w:pPr>
        <w:ind w:left="720" w:hanging="360"/>
      </w:pPr>
      <w:rPr>
        <w:rFonts w:eastAsia="Batang"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392F4DB"/>
    <w:multiLevelType w:val="multilevel"/>
    <w:tmpl w:val="FFFFFFFF"/>
    <w:lvl w:ilvl="0">
      <w:start w:val="1"/>
      <w:numFmt w:val="lowerLetter"/>
      <w:lvlText w:val="%1)"/>
      <w:lvlJc w:val="left"/>
      <w:pPr>
        <w:tabs>
          <w:tab w:val="num" w:pos="360"/>
        </w:tabs>
        <w:ind w:left="360" w:hanging="360"/>
      </w:pPr>
      <w:rPr>
        <w:rFonts w:ascii="Arial" w:hAnsi="Arial" w:cs="Arial"/>
        <w:sz w:val="20"/>
        <w:szCs w:val="20"/>
      </w:rPr>
    </w:lvl>
    <w:lvl w:ilvl="1">
      <w:start w:val="1"/>
      <w:numFmt w:val="lowerLetter"/>
      <w:isLgl/>
      <w:lvlText w:val="%2)"/>
      <w:lvlJc w:val="left"/>
      <w:pPr>
        <w:tabs>
          <w:tab w:val="num" w:pos="1080"/>
        </w:tabs>
        <w:ind w:left="1080" w:hanging="360"/>
      </w:pPr>
      <w:rPr>
        <w:rFonts w:ascii="Arial" w:hAnsi="Arial" w:cs="Arial"/>
        <w:sz w:val="20"/>
        <w:szCs w:val="20"/>
      </w:rPr>
    </w:lvl>
    <w:lvl w:ilvl="2">
      <w:start w:val="1"/>
      <w:numFmt w:val="lowerLetter"/>
      <w:lvlText w:val="%3)"/>
      <w:lvlJc w:val="left"/>
      <w:pPr>
        <w:tabs>
          <w:tab w:val="num" w:pos="1800"/>
        </w:tabs>
        <w:ind w:left="1800" w:hanging="360"/>
      </w:pPr>
      <w:rPr>
        <w:rFonts w:ascii="Arial" w:hAnsi="Arial" w:cs="Arial"/>
        <w:sz w:val="20"/>
        <w:szCs w:val="20"/>
      </w:rPr>
    </w:lvl>
    <w:lvl w:ilvl="3">
      <w:start w:val="1"/>
      <w:numFmt w:val="lowerLetter"/>
      <w:lvlText w:val="%4)"/>
      <w:lvlJc w:val="left"/>
      <w:pPr>
        <w:tabs>
          <w:tab w:val="num" w:pos="2520"/>
        </w:tabs>
        <w:ind w:left="2520" w:hanging="360"/>
      </w:pPr>
      <w:rPr>
        <w:rFonts w:ascii="Arial" w:hAnsi="Arial" w:cs="Arial"/>
        <w:sz w:val="20"/>
        <w:szCs w:val="20"/>
      </w:rPr>
    </w:lvl>
    <w:lvl w:ilvl="4">
      <w:start w:val="1"/>
      <w:numFmt w:val="lowerLetter"/>
      <w:lvlText w:val="%5)"/>
      <w:lvlJc w:val="left"/>
      <w:pPr>
        <w:tabs>
          <w:tab w:val="num" w:pos="3240"/>
        </w:tabs>
        <w:ind w:left="3240" w:hanging="360"/>
      </w:pPr>
      <w:rPr>
        <w:rFonts w:ascii="Arial" w:hAnsi="Arial" w:cs="Arial"/>
        <w:sz w:val="20"/>
        <w:szCs w:val="20"/>
      </w:rPr>
    </w:lvl>
    <w:lvl w:ilvl="5">
      <w:start w:val="1"/>
      <w:numFmt w:val="lowerLetter"/>
      <w:lvlText w:val="%6)"/>
      <w:lvlJc w:val="left"/>
      <w:pPr>
        <w:tabs>
          <w:tab w:val="num" w:pos="3960"/>
        </w:tabs>
        <w:ind w:left="3960" w:hanging="360"/>
      </w:pPr>
      <w:rPr>
        <w:rFonts w:ascii="Arial" w:hAnsi="Arial" w:cs="Arial"/>
        <w:sz w:val="20"/>
        <w:szCs w:val="20"/>
      </w:rPr>
    </w:lvl>
    <w:lvl w:ilvl="6">
      <w:start w:val="1"/>
      <w:numFmt w:val="lowerLetter"/>
      <w:lvlText w:val="%7)"/>
      <w:lvlJc w:val="left"/>
      <w:pPr>
        <w:tabs>
          <w:tab w:val="num" w:pos="4680"/>
        </w:tabs>
        <w:ind w:left="4680" w:hanging="360"/>
      </w:pPr>
      <w:rPr>
        <w:rFonts w:ascii="Arial" w:hAnsi="Arial" w:cs="Arial"/>
        <w:sz w:val="20"/>
        <w:szCs w:val="20"/>
      </w:rPr>
    </w:lvl>
    <w:lvl w:ilvl="7">
      <w:start w:val="1"/>
      <w:numFmt w:val="lowerLetter"/>
      <w:lvlText w:val="%8)"/>
      <w:lvlJc w:val="left"/>
      <w:pPr>
        <w:tabs>
          <w:tab w:val="num" w:pos="5400"/>
        </w:tabs>
        <w:ind w:left="5400" w:hanging="360"/>
      </w:pPr>
      <w:rPr>
        <w:rFonts w:ascii="Arial" w:hAnsi="Arial" w:cs="Arial"/>
        <w:sz w:val="20"/>
        <w:szCs w:val="20"/>
      </w:rPr>
    </w:lvl>
    <w:lvl w:ilvl="8">
      <w:start w:val="1"/>
      <w:numFmt w:val="lowerLetter"/>
      <w:lvlText w:val="%9)"/>
      <w:lvlJc w:val="left"/>
      <w:pPr>
        <w:tabs>
          <w:tab w:val="num" w:pos="6120"/>
        </w:tabs>
        <w:ind w:left="6120" w:hanging="360"/>
      </w:pPr>
      <w:rPr>
        <w:rFonts w:ascii="Arial" w:hAnsi="Arial" w:cs="Arial"/>
        <w:sz w:val="20"/>
        <w:szCs w:val="20"/>
      </w:rPr>
    </w:lvl>
  </w:abstractNum>
  <w:abstractNum w:abstractNumId="10" w15:restartNumberingAfterBreak="0">
    <w:nsid w:val="159D5EE5"/>
    <w:multiLevelType w:val="multilevel"/>
    <w:tmpl w:val="FFFFFFFF"/>
    <w:lvl w:ilvl="0">
      <w:start w:val="1"/>
      <w:numFmt w:val="upperRoman"/>
      <w:lvlText w:val="%1."/>
      <w:lvlJc w:val="right"/>
      <w:pPr>
        <w:tabs>
          <w:tab w:val="num" w:pos="1215"/>
        </w:tabs>
        <w:ind w:left="1215" w:hanging="360"/>
      </w:pPr>
      <w:rPr>
        <w:rFonts w:ascii="Times New Roman" w:hAnsi="Times New Roman" w:cs="Times New Roman"/>
        <w:b/>
        <w:bCs/>
        <w:sz w:val="24"/>
        <w:szCs w:val="24"/>
      </w:rPr>
    </w:lvl>
    <w:lvl w:ilvl="1">
      <w:start w:val="1"/>
      <w:numFmt w:val="lowerLetter"/>
      <w:lvlText w:val="%2."/>
      <w:lvlJc w:val="left"/>
      <w:pPr>
        <w:tabs>
          <w:tab w:val="num" w:pos="1935"/>
        </w:tabs>
        <w:ind w:left="1935" w:hanging="360"/>
      </w:pPr>
      <w:rPr>
        <w:rFonts w:ascii="Times New Roman" w:hAnsi="Times New Roman" w:cs="Times New Roman"/>
        <w:sz w:val="24"/>
        <w:szCs w:val="24"/>
      </w:rPr>
    </w:lvl>
    <w:lvl w:ilvl="2">
      <w:start w:val="1"/>
      <w:numFmt w:val="lowerRoman"/>
      <w:lvlText w:val="%3."/>
      <w:lvlJc w:val="right"/>
      <w:pPr>
        <w:tabs>
          <w:tab w:val="num" w:pos="2655"/>
        </w:tabs>
        <w:ind w:left="2655" w:hanging="180"/>
      </w:pPr>
      <w:rPr>
        <w:rFonts w:ascii="Times New Roman" w:hAnsi="Times New Roman" w:cs="Times New Roman"/>
        <w:sz w:val="24"/>
        <w:szCs w:val="24"/>
      </w:rPr>
    </w:lvl>
    <w:lvl w:ilvl="3">
      <w:start w:val="1"/>
      <w:numFmt w:val="decimal"/>
      <w:lvlText w:val="%4."/>
      <w:lvlJc w:val="left"/>
      <w:pPr>
        <w:tabs>
          <w:tab w:val="num" w:pos="3375"/>
        </w:tabs>
        <w:ind w:left="3375" w:hanging="360"/>
      </w:pPr>
      <w:rPr>
        <w:rFonts w:ascii="Times New Roman" w:hAnsi="Times New Roman" w:cs="Times New Roman"/>
        <w:sz w:val="24"/>
        <w:szCs w:val="24"/>
      </w:rPr>
    </w:lvl>
    <w:lvl w:ilvl="4">
      <w:start w:val="1"/>
      <w:numFmt w:val="lowerLetter"/>
      <w:lvlText w:val="%5."/>
      <w:lvlJc w:val="left"/>
      <w:pPr>
        <w:tabs>
          <w:tab w:val="num" w:pos="4095"/>
        </w:tabs>
        <w:ind w:left="4095" w:hanging="360"/>
      </w:pPr>
      <w:rPr>
        <w:rFonts w:ascii="Times New Roman" w:hAnsi="Times New Roman" w:cs="Times New Roman"/>
        <w:sz w:val="24"/>
        <w:szCs w:val="24"/>
      </w:rPr>
    </w:lvl>
    <w:lvl w:ilvl="5">
      <w:start w:val="1"/>
      <w:numFmt w:val="lowerRoman"/>
      <w:lvlText w:val="%6."/>
      <w:lvlJc w:val="right"/>
      <w:pPr>
        <w:tabs>
          <w:tab w:val="num" w:pos="4815"/>
        </w:tabs>
        <w:ind w:left="4815" w:hanging="180"/>
      </w:pPr>
      <w:rPr>
        <w:rFonts w:ascii="Times New Roman" w:hAnsi="Times New Roman" w:cs="Times New Roman"/>
        <w:sz w:val="24"/>
        <w:szCs w:val="24"/>
      </w:rPr>
    </w:lvl>
    <w:lvl w:ilvl="6">
      <w:start w:val="1"/>
      <w:numFmt w:val="decimal"/>
      <w:lvlText w:val="%7."/>
      <w:lvlJc w:val="left"/>
      <w:pPr>
        <w:tabs>
          <w:tab w:val="num" w:pos="5535"/>
        </w:tabs>
        <w:ind w:left="5535" w:hanging="360"/>
      </w:pPr>
      <w:rPr>
        <w:rFonts w:ascii="Times New Roman" w:hAnsi="Times New Roman" w:cs="Times New Roman"/>
        <w:sz w:val="24"/>
        <w:szCs w:val="24"/>
      </w:rPr>
    </w:lvl>
    <w:lvl w:ilvl="7">
      <w:start w:val="1"/>
      <w:numFmt w:val="lowerLetter"/>
      <w:lvlText w:val="%8."/>
      <w:lvlJc w:val="left"/>
      <w:pPr>
        <w:tabs>
          <w:tab w:val="num" w:pos="6255"/>
        </w:tabs>
        <w:ind w:left="6255" w:hanging="360"/>
      </w:pPr>
      <w:rPr>
        <w:rFonts w:ascii="Times New Roman" w:hAnsi="Times New Roman" w:cs="Times New Roman"/>
        <w:sz w:val="24"/>
        <w:szCs w:val="24"/>
      </w:rPr>
    </w:lvl>
    <w:lvl w:ilvl="8">
      <w:start w:val="1"/>
      <w:numFmt w:val="lowerRoman"/>
      <w:lvlText w:val="%9."/>
      <w:lvlJc w:val="right"/>
      <w:pPr>
        <w:tabs>
          <w:tab w:val="num" w:pos="6975"/>
        </w:tabs>
        <w:ind w:left="6975" w:hanging="180"/>
      </w:pPr>
      <w:rPr>
        <w:rFonts w:ascii="Times New Roman" w:hAnsi="Times New Roman" w:cs="Times New Roman"/>
        <w:sz w:val="24"/>
        <w:szCs w:val="24"/>
      </w:rPr>
    </w:lvl>
  </w:abstractNum>
  <w:abstractNum w:abstractNumId="11" w15:restartNumberingAfterBreak="0">
    <w:nsid w:val="170309CA"/>
    <w:multiLevelType w:val="multilevel"/>
    <w:tmpl w:val="BA32A246"/>
    <w:lvl w:ilvl="0">
      <w:start w:val="1"/>
      <w:numFmt w:val="decimal"/>
      <w:lvlText w:val="%1."/>
      <w:lvlJc w:val="left"/>
      <w:pPr>
        <w:ind w:left="416" w:hanging="284"/>
      </w:pPr>
      <w:rPr>
        <w:rFonts w:ascii="Arial" w:eastAsia="Arial" w:hAnsi="Arial" w:cs="Arial" w:hint="default"/>
        <w:b/>
        <w:bCs/>
        <w:spacing w:val="-1"/>
        <w:w w:val="99"/>
        <w:sz w:val="20"/>
        <w:szCs w:val="20"/>
        <w:lang w:val="pt-PT" w:eastAsia="en-US" w:bidi="ar-SA"/>
      </w:rPr>
    </w:lvl>
    <w:lvl w:ilvl="1">
      <w:start w:val="1"/>
      <w:numFmt w:val="decimal"/>
      <w:lvlText w:val="%1.%2."/>
      <w:lvlJc w:val="left"/>
      <w:pPr>
        <w:ind w:left="841" w:hanging="709"/>
      </w:pPr>
      <w:rPr>
        <w:rFonts w:hint="default"/>
        <w:spacing w:val="-1"/>
        <w:w w:val="99"/>
        <w:lang w:val="pt-PT" w:eastAsia="en-US" w:bidi="ar-SA"/>
      </w:rPr>
    </w:lvl>
    <w:lvl w:ilvl="2">
      <w:start w:val="1"/>
      <w:numFmt w:val="decimal"/>
      <w:lvlText w:val="%1.%2.%3"/>
      <w:lvlJc w:val="left"/>
      <w:pPr>
        <w:ind w:left="841" w:hanging="709"/>
      </w:pPr>
      <w:rPr>
        <w:rFonts w:ascii="Arial MT" w:eastAsia="Arial MT" w:hAnsi="Arial MT" w:cs="Arial MT" w:hint="default"/>
        <w:spacing w:val="-1"/>
        <w:w w:val="99"/>
        <w:sz w:val="20"/>
        <w:szCs w:val="20"/>
        <w:lang w:val="pt-PT" w:eastAsia="en-US" w:bidi="ar-SA"/>
      </w:rPr>
    </w:lvl>
    <w:lvl w:ilvl="3">
      <w:numFmt w:val="bullet"/>
      <w:lvlText w:val="•"/>
      <w:lvlJc w:val="left"/>
      <w:pPr>
        <w:ind w:left="1973" w:hanging="709"/>
      </w:pPr>
      <w:rPr>
        <w:rFonts w:hint="default"/>
        <w:lang w:val="pt-PT" w:eastAsia="en-US" w:bidi="ar-SA"/>
      </w:rPr>
    </w:lvl>
    <w:lvl w:ilvl="4">
      <w:numFmt w:val="bullet"/>
      <w:lvlText w:val="•"/>
      <w:lvlJc w:val="left"/>
      <w:pPr>
        <w:ind w:left="3106" w:hanging="709"/>
      </w:pPr>
      <w:rPr>
        <w:rFonts w:hint="default"/>
        <w:lang w:val="pt-PT" w:eastAsia="en-US" w:bidi="ar-SA"/>
      </w:rPr>
    </w:lvl>
    <w:lvl w:ilvl="5">
      <w:numFmt w:val="bullet"/>
      <w:lvlText w:val="•"/>
      <w:lvlJc w:val="left"/>
      <w:pPr>
        <w:ind w:left="4239" w:hanging="709"/>
      </w:pPr>
      <w:rPr>
        <w:rFonts w:hint="default"/>
        <w:lang w:val="pt-PT" w:eastAsia="en-US" w:bidi="ar-SA"/>
      </w:rPr>
    </w:lvl>
    <w:lvl w:ilvl="6">
      <w:numFmt w:val="bullet"/>
      <w:lvlText w:val="•"/>
      <w:lvlJc w:val="left"/>
      <w:pPr>
        <w:ind w:left="5373" w:hanging="709"/>
      </w:pPr>
      <w:rPr>
        <w:rFonts w:hint="default"/>
        <w:lang w:val="pt-PT" w:eastAsia="en-US" w:bidi="ar-SA"/>
      </w:rPr>
    </w:lvl>
    <w:lvl w:ilvl="7">
      <w:numFmt w:val="bullet"/>
      <w:lvlText w:val="•"/>
      <w:lvlJc w:val="left"/>
      <w:pPr>
        <w:ind w:left="6506" w:hanging="709"/>
      </w:pPr>
      <w:rPr>
        <w:rFonts w:hint="default"/>
        <w:lang w:val="pt-PT" w:eastAsia="en-US" w:bidi="ar-SA"/>
      </w:rPr>
    </w:lvl>
    <w:lvl w:ilvl="8">
      <w:numFmt w:val="bullet"/>
      <w:lvlText w:val="•"/>
      <w:lvlJc w:val="left"/>
      <w:pPr>
        <w:ind w:left="7639" w:hanging="709"/>
      </w:pPr>
      <w:rPr>
        <w:rFonts w:hint="default"/>
        <w:lang w:val="pt-PT" w:eastAsia="en-US" w:bidi="ar-SA"/>
      </w:rPr>
    </w:lvl>
  </w:abstractNum>
  <w:abstractNum w:abstractNumId="12" w15:restartNumberingAfterBreak="0">
    <w:nsid w:val="17B11967"/>
    <w:multiLevelType w:val="multilevel"/>
    <w:tmpl w:val="8BDE2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5C14D6"/>
    <w:multiLevelType w:val="multilevel"/>
    <w:tmpl w:val="9C90A6C8"/>
    <w:lvl w:ilvl="0">
      <w:start w:val="1"/>
      <w:numFmt w:val="decimal"/>
      <w:lvlText w:val="%1."/>
      <w:lvlJc w:val="left"/>
      <w:pPr>
        <w:tabs>
          <w:tab w:val="num" w:pos="420"/>
        </w:tabs>
        <w:ind w:left="420" w:hanging="420"/>
      </w:pPr>
      <w:rPr>
        <w:rFonts w:ascii="Times New Roman" w:hAnsi="Times New Roman" w:cs="Times New Roman"/>
        <w:b/>
        <w:bCs/>
        <w:color w:val="000000"/>
        <w:sz w:val="18"/>
        <w:szCs w:val="18"/>
      </w:rPr>
    </w:lvl>
    <w:lvl w:ilvl="1">
      <w:start w:val="1"/>
      <w:numFmt w:val="decimal"/>
      <w:isLgl/>
      <w:lvlText w:val="%1.%2."/>
      <w:lvlJc w:val="left"/>
      <w:pPr>
        <w:tabs>
          <w:tab w:val="num" w:pos="360"/>
        </w:tabs>
      </w:pPr>
      <w:rPr>
        <w:rFonts w:ascii="Times New Roman" w:hAnsi="Times New Roman" w:cs="Times New Roman"/>
        <w:color w:val="000000"/>
        <w:sz w:val="16"/>
        <w:szCs w:val="16"/>
      </w:rPr>
    </w:lvl>
    <w:lvl w:ilvl="2">
      <w:start w:val="1"/>
      <w:numFmt w:val="decimal"/>
      <w:isLgl/>
      <w:lvlText w:val="%1.%2.%3."/>
      <w:lvlJc w:val="left"/>
      <w:pPr>
        <w:tabs>
          <w:tab w:val="num" w:pos="1080"/>
        </w:tabs>
        <w:ind w:left="1080" w:hanging="720"/>
      </w:pPr>
      <w:rPr>
        <w:rFonts w:ascii="Times New Roman" w:hAnsi="Times New Roman" w:cs="Times New Roman"/>
        <w:b w:val="0"/>
        <w:sz w:val="16"/>
        <w:szCs w:val="16"/>
      </w:rPr>
    </w:lvl>
    <w:lvl w:ilvl="3">
      <w:start w:val="1"/>
      <w:numFmt w:val="decimal"/>
      <w:isLgl/>
      <w:lvlText w:val="%1.%2.%3.%4."/>
      <w:lvlJc w:val="left"/>
      <w:pPr>
        <w:tabs>
          <w:tab w:val="num" w:pos="1080"/>
        </w:tabs>
        <w:ind w:left="1080" w:hanging="720"/>
      </w:pPr>
      <w:rPr>
        <w:rFonts w:ascii="Times New Roman" w:hAnsi="Times New Roman" w:cs="Times New Roman"/>
        <w:sz w:val="24"/>
        <w:szCs w:val="24"/>
      </w:rPr>
    </w:lvl>
    <w:lvl w:ilvl="4">
      <w:start w:val="1"/>
      <w:numFmt w:val="decimal"/>
      <w:isLgl/>
      <w:lvlText w:val="%1.%2.%3.%4.%5."/>
      <w:lvlJc w:val="left"/>
      <w:pPr>
        <w:tabs>
          <w:tab w:val="num" w:pos="1440"/>
        </w:tabs>
        <w:ind w:left="1440" w:hanging="1080"/>
      </w:pPr>
      <w:rPr>
        <w:rFonts w:ascii="Times New Roman" w:hAnsi="Times New Roman" w:cs="Times New Roman"/>
        <w:sz w:val="24"/>
        <w:szCs w:val="24"/>
      </w:rPr>
    </w:lvl>
    <w:lvl w:ilvl="5">
      <w:start w:val="1"/>
      <w:numFmt w:val="decimal"/>
      <w:isLgl/>
      <w:lvlText w:val="%1.%2.%3.%4.%5.%6."/>
      <w:lvlJc w:val="left"/>
      <w:pPr>
        <w:tabs>
          <w:tab w:val="num" w:pos="1440"/>
        </w:tabs>
        <w:ind w:left="1440" w:hanging="1080"/>
      </w:pPr>
      <w:rPr>
        <w:rFonts w:ascii="Times New Roman" w:hAnsi="Times New Roman" w:cs="Times New Roman"/>
        <w:sz w:val="24"/>
        <w:szCs w:val="24"/>
      </w:rPr>
    </w:lvl>
    <w:lvl w:ilvl="6">
      <w:start w:val="1"/>
      <w:numFmt w:val="decimal"/>
      <w:isLgl/>
      <w:lvlText w:val="%1.%2.%3.%4.%5.%6.%7."/>
      <w:lvlJc w:val="left"/>
      <w:pPr>
        <w:tabs>
          <w:tab w:val="num" w:pos="1800"/>
        </w:tabs>
        <w:ind w:left="1800" w:hanging="1440"/>
      </w:pPr>
      <w:rPr>
        <w:rFonts w:ascii="Times New Roman" w:hAnsi="Times New Roman" w:cs="Times New Roman"/>
        <w:sz w:val="24"/>
        <w:szCs w:val="24"/>
      </w:rPr>
    </w:lvl>
    <w:lvl w:ilvl="7">
      <w:start w:val="1"/>
      <w:numFmt w:val="decimal"/>
      <w:isLgl/>
      <w:lvlText w:val="%1.%2.%3.%4.%5.%6.%7.%8."/>
      <w:lvlJc w:val="left"/>
      <w:pPr>
        <w:tabs>
          <w:tab w:val="num" w:pos="1800"/>
        </w:tabs>
        <w:ind w:left="1800" w:hanging="1440"/>
      </w:pPr>
      <w:rPr>
        <w:rFonts w:ascii="Times New Roman" w:hAnsi="Times New Roman" w:cs="Times New Roman"/>
        <w:sz w:val="24"/>
        <w:szCs w:val="24"/>
      </w:rPr>
    </w:lvl>
    <w:lvl w:ilvl="8">
      <w:start w:val="1"/>
      <w:numFmt w:val="decimal"/>
      <w:isLgl/>
      <w:lvlText w:val="%1.%2.%3.%4.%5.%6.%7.%8.%9."/>
      <w:lvlJc w:val="left"/>
      <w:pPr>
        <w:tabs>
          <w:tab w:val="num" w:pos="2160"/>
        </w:tabs>
        <w:ind w:left="2160" w:hanging="1800"/>
      </w:pPr>
      <w:rPr>
        <w:rFonts w:ascii="Times New Roman" w:hAnsi="Times New Roman" w:cs="Times New Roman"/>
        <w:sz w:val="24"/>
        <w:szCs w:val="24"/>
      </w:rPr>
    </w:lvl>
  </w:abstractNum>
  <w:abstractNum w:abstractNumId="14" w15:restartNumberingAfterBreak="0">
    <w:nsid w:val="1BC4ED5C"/>
    <w:multiLevelType w:val="multilevel"/>
    <w:tmpl w:val="FFFFFFFF"/>
    <w:lvl w:ilvl="0">
      <w:start w:val="1"/>
      <w:numFmt w:val="decimal"/>
      <w:lvlText w:val="%1."/>
      <w:lvlJc w:val="left"/>
      <w:pPr>
        <w:tabs>
          <w:tab w:val="num" w:pos="720"/>
        </w:tabs>
        <w:ind w:left="720" w:hanging="360"/>
      </w:pPr>
      <w:rPr>
        <w:rFonts w:ascii="Times New Roman" w:hAnsi="Times New Roman" w:cs="Times New Roman"/>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15" w15:restartNumberingAfterBreak="0">
    <w:nsid w:val="244B1605"/>
    <w:multiLevelType w:val="multilevel"/>
    <w:tmpl w:val="F4A85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DE7970"/>
    <w:multiLevelType w:val="hybridMultilevel"/>
    <w:tmpl w:val="2CDA096A"/>
    <w:lvl w:ilvl="0" w:tplc="87FC50C0">
      <w:start w:val="1"/>
      <w:numFmt w:val="decimal"/>
      <w:lvlText w:val="%1)"/>
      <w:lvlJc w:val="left"/>
      <w:pPr>
        <w:ind w:left="1494" w:hanging="360"/>
      </w:pPr>
      <w:rPr>
        <w:rFonts w:asciiTheme="minorHAnsi" w:hAnsiTheme="minorHAnsi" w:cstheme="minorBidi"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7" w15:restartNumberingAfterBreak="0">
    <w:nsid w:val="2906F817"/>
    <w:multiLevelType w:val="multilevel"/>
    <w:tmpl w:val="FFFFFFFF"/>
    <w:lvl w:ilvl="0">
      <w:start w:val="1"/>
      <w:numFmt w:val="upperRoman"/>
      <w:lvlText w:val="%1."/>
      <w:lvlJc w:val="right"/>
      <w:pPr>
        <w:tabs>
          <w:tab w:val="num" w:pos="1215"/>
        </w:tabs>
        <w:ind w:left="1215" w:hanging="360"/>
      </w:pPr>
      <w:rPr>
        <w:rFonts w:ascii="Times New Roman" w:hAnsi="Times New Roman" w:cs="Times New Roman"/>
        <w:b/>
        <w:bCs/>
        <w:sz w:val="24"/>
        <w:szCs w:val="24"/>
      </w:rPr>
    </w:lvl>
    <w:lvl w:ilvl="1">
      <w:start w:val="1"/>
      <w:numFmt w:val="lowerLetter"/>
      <w:lvlText w:val="%2."/>
      <w:lvlJc w:val="left"/>
      <w:pPr>
        <w:tabs>
          <w:tab w:val="num" w:pos="1935"/>
        </w:tabs>
        <w:ind w:left="1935" w:hanging="360"/>
      </w:pPr>
      <w:rPr>
        <w:rFonts w:ascii="Times New Roman" w:hAnsi="Times New Roman" w:cs="Times New Roman"/>
        <w:sz w:val="24"/>
        <w:szCs w:val="24"/>
      </w:rPr>
    </w:lvl>
    <w:lvl w:ilvl="2">
      <w:start w:val="1"/>
      <w:numFmt w:val="lowerRoman"/>
      <w:lvlText w:val="%3."/>
      <w:lvlJc w:val="right"/>
      <w:pPr>
        <w:tabs>
          <w:tab w:val="num" w:pos="2655"/>
        </w:tabs>
        <w:ind w:left="2655" w:hanging="180"/>
      </w:pPr>
      <w:rPr>
        <w:rFonts w:ascii="Times New Roman" w:hAnsi="Times New Roman" w:cs="Times New Roman"/>
        <w:sz w:val="24"/>
        <w:szCs w:val="24"/>
      </w:rPr>
    </w:lvl>
    <w:lvl w:ilvl="3">
      <w:start w:val="1"/>
      <w:numFmt w:val="decimal"/>
      <w:lvlText w:val="%4."/>
      <w:lvlJc w:val="left"/>
      <w:pPr>
        <w:tabs>
          <w:tab w:val="num" w:pos="3375"/>
        </w:tabs>
        <w:ind w:left="3375" w:hanging="360"/>
      </w:pPr>
      <w:rPr>
        <w:rFonts w:ascii="Times New Roman" w:hAnsi="Times New Roman" w:cs="Times New Roman"/>
        <w:sz w:val="24"/>
        <w:szCs w:val="24"/>
      </w:rPr>
    </w:lvl>
    <w:lvl w:ilvl="4">
      <w:start w:val="1"/>
      <w:numFmt w:val="lowerLetter"/>
      <w:lvlText w:val="%5."/>
      <w:lvlJc w:val="left"/>
      <w:pPr>
        <w:tabs>
          <w:tab w:val="num" w:pos="4095"/>
        </w:tabs>
        <w:ind w:left="4095" w:hanging="360"/>
      </w:pPr>
      <w:rPr>
        <w:rFonts w:ascii="Times New Roman" w:hAnsi="Times New Roman" w:cs="Times New Roman"/>
        <w:sz w:val="24"/>
        <w:szCs w:val="24"/>
      </w:rPr>
    </w:lvl>
    <w:lvl w:ilvl="5">
      <w:start w:val="1"/>
      <w:numFmt w:val="lowerRoman"/>
      <w:lvlText w:val="%6."/>
      <w:lvlJc w:val="right"/>
      <w:pPr>
        <w:tabs>
          <w:tab w:val="num" w:pos="4815"/>
        </w:tabs>
        <w:ind w:left="4815" w:hanging="180"/>
      </w:pPr>
      <w:rPr>
        <w:rFonts w:ascii="Times New Roman" w:hAnsi="Times New Roman" w:cs="Times New Roman"/>
        <w:sz w:val="24"/>
        <w:szCs w:val="24"/>
      </w:rPr>
    </w:lvl>
    <w:lvl w:ilvl="6">
      <w:start w:val="1"/>
      <w:numFmt w:val="decimal"/>
      <w:lvlText w:val="%7."/>
      <w:lvlJc w:val="left"/>
      <w:pPr>
        <w:tabs>
          <w:tab w:val="num" w:pos="5535"/>
        </w:tabs>
        <w:ind w:left="5535" w:hanging="360"/>
      </w:pPr>
      <w:rPr>
        <w:rFonts w:ascii="Times New Roman" w:hAnsi="Times New Roman" w:cs="Times New Roman"/>
        <w:sz w:val="24"/>
        <w:szCs w:val="24"/>
      </w:rPr>
    </w:lvl>
    <w:lvl w:ilvl="7">
      <w:start w:val="1"/>
      <w:numFmt w:val="lowerLetter"/>
      <w:lvlText w:val="%8."/>
      <w:lvlJc w:val="left"/>
      <w:pPr>
        <w:tabs>
          <w:tab w:val="num" w:pos="6255"/>
        </w:tabs>
        <w:ind w:left="6255" w:hanging="360"/>
      </w:pPr>
      <w:rPr>
        <w:rFonts w:ascii="Times New Roman" w:hAnsi="Times New Roman" w:cs="Times New Roman"/>
        <w:sz w:val="24"/>
        <w:szCs w:val="24"/>
      </w:rPr>
    </w:lvl>
    <w:lvl w:ilvl="8">
      <w:start w:val="1"/>
      <w:numFmt w:val="lowerRoman"/>
      <w:lvlText w:val="%9."/>
      <w:lvlJc w:val="right"/>
      <w:pPr>
        <w:tabs>
          <w:tab w:val="num" w:pos="6975"/>
        </w:tabs>
        <w:ind w:left="6975" w:hanging="180"/>
      </w:pPr>
      <w:rPr>
        <w:rFonts w:ascii="Times New Roman" w:hAnsi="Times New Roman" w:cs="Times New Roman"/>
        <w:sz w:val="24"/>
        <w:szCs w:val="24"/>
      </w:rPr>
    </w:lvl>
  </w:abstractNum>
  <w:abstractNum w:abstractNumId="18" w15:restartNumberingAfterBreak="0">
    <w:nsid w:val="2A2913B2"/>
    <w:multiLevelType w:val="multilevel"/>
    <w:tmpl w:val="6F0C7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406102"/>
    <w:multiLevelType w:val="multilevel"/>
    <w:tmpl w:val="B49C5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E6C8B7E"/>
    <w:multiLevelType w:val="multilevel"/>
    <w:tmpl w:val="FFFFFFFF"/>
    <w:lvl w:ilvl="0">
      <w:start w:val="1"/>
      <w:numFmt w:val="upperRoman"/>
      <w:lvlText w:val="%1."/>
      <w:lvlJc w:val="right"/>
      <w:pPr>
        <w:tabs>
          <w:tab w:val="num" w:pos="1215"/>
        </w:tabs>
        <w:ind w:left="1215" w:hanging="360"/>
      </w:pPr>
      <w:rPr>
        <w:rFonts w:ascii="Times New Roman" w:hAnsi="Times New Roman" w:cs="Times New Roman"/>
        <w:b/>
        <w:bCs/>
        <w:sz w:val="24"/>
        <w:szCs w:val="24"/>
      </w:rPr>
    </w:lvl>
    <w:lvl w:ilvl="1">
      <w:start w:val="1"/>
      <w:numFmt w:val="lowerLetter"/>
      <w:lvlText w:val="%2."/>
      <w:lvlJc w:val="left"/>
      <w:pPr>
        <w:tabs>
          <w:tab w:val="num" w:pos="1935"/>
        </w:tabs>
        <w:ind w:left="1935" w:hanging="360"/>
      </w:pPr>
      <w:rPr>
        <w:rFonts w:ascii="Times New Roman" w:hAnsi="Times New Roman" w:cs="Times New Roman"/>
        <w:sz w:val="24"/>
        <w:szCs w:val="24"/>
      </w:rPr>
    </w:lvl>
    <w:lvl w:ilvl="2">
      <w:start w:val="1"/>
      <w:numFmt w:val="lowerRoman"/>
      <w:lvlText w:val="%3."/>
      <w:lvlJc w:val="right"/>
      <w:pPr>
        <w:tabs>
          <w:tab w:val="num" w:pos="2655"/>
        </w:tabs>
        <w:ind w:left="2655" w:hanging="180"/>
      </w:pPr>
      <w:rPr>
        <w:rFonts w:ascii="Times New Roman" w:hAnsi="Times New Roman" w:cs="Times New Roman"/>
        <w:sz w:val="24"/>
        <w:szCs w:val="24"/>
      </w:rPr>
    </w:lvl>
    <w:lvl w:ilvl="3">
      <w:start w:val="1"/>
      <w:numFmt w:val="decimal"/>
      <w:lvlText w:val="%4."/>
      <w:lvlJc w:val="left"/>
      <w:pPr>
        <w:tabs>
          <w:tab w:val="num" w:pos="3375"/>
        </w:tabs>
        <w:ind w:left="3375" w:hanging="360"/>
      </w:pPr>
      <w:rPr>
        <w:rFonts w:ascii="Times New Roman" w:hAnsi="Times New Roman" w:cs="Times New Roman"/>
        <w:sz w:val="24"/>
        <w:szCs w:val="24"/>
      </w:rPr>
    </w:lvl>
    <w:lvl w:ilvl="4">
      <w:start w:val="1"/>
      <w:numFmt w:val="lowerLetter"/>
      <w:lvlText w:val="%5."/>
      <w:lvlJc w:val="left"/>
      <w:pPr>
        <w:tabs>
          <w:tab w:val="num" w:pos="4095"/>
        </w:tabs>
        <w:ind w:left="4095" w:hanging="360"/>
      </w:pPr>
      <w:rPr>
        <w:rFonts w:ascii="Times New Roman" w:hAnsi="Times New Roman" w:cs="Times New Roman"/>
        <w:sz w:val="24"/>
        <w:szCs w:val="24"/>
      </w:rPr>
    </w:lvl>
    <w:lvl w:ilvl="5">
      <w:start w:val="1"/>
      <w:numFmt w:val="lowerRoman"/>
      <w:lvlText w:val="%6."/>
      <w:lvlJc w:val="right"/>
      <w:pPr>
        <w:tabs>
          <w:tab w:val="num" w:pos="4815"/>
        </w:tabs>
        <w:ind w:left="4815" w:hanging="180"/>
      </w:pPr>
      <w:rPr>
        <w:rFonts w:ascii="Times New Roman" w:hAnsi="Times New Roman" w:cs="Times New Roman"/>
        <w:sz w:val="24"/>
        <w:szCs w:val="24"/>
      </w:rPr>
    </w:lvl>
    <w:lvl w:ilvl="6">
      <w:start w:val="1"/>
      <w:numFmt w:val="decimal"/>
      <w:lvlText w:val="%7."/>
      <w:lvlJc w:val="left"/>
      <w:pPr>
        <w:tabs>
          <w:tab w:val="num" w:pos="5535"/>
        </w:tabs>
        <w:ind w:left="5535" w:hanging="360"/>
      </w:pPr>
      <w:rPr>
        <w:rFonts w:ascii="Times New Roman" w:hAnsi="Times New Roman" w:cs="Times New Roman"/>
        <w:sz w:val="24"/>
        <w:szCs w:val="24"/>
      </w:rPr>
    </w:lvl>
    <w:lvl w:ilvl="7">
      <w:start w:val="1"/>
      <w:numFmt w:val="lowerLetter"/>
      <w:lvlText w:val="%8."/>
      <w:lvlJc w:val="left"/>
      <w:pPr>
        <w:tabs>
          <w:tab w:val="num" w:pos="6255"/>
        </w:tabs>
        <w:ind w:left="6255" w:hanging="360"/>
      </w:pPr>
      <w:rPr>
        <w:rFonts w:ascii="Times New Roman" w:hAnsi="Times New Roman" w:cs="Times New Roman"/>
        <w:sz w:val="24"/>
        <w:szCs w:val="24"/>
      </w:rPr>
    </w:lvl>
    <w:lvl w:ilvl="8">
      <w:start w:val="1"/>
      <w:numFmt w:val="lowerRoman"/>
      <w:lvlText w:val="%9."/>
      <w:lvlJc w:val="right"/>
      <w:pPr>
        <w:tabs>
          <w:tab w:val="num" w:pos="6975"/>
        </w:tabs>
        <w:ind w:left="6975" w:hanging="180"/>
      </w:pPr>
      <w:rPr>
        <w:rFonts w:ascii="Times New Roman" w:hAnsi="Times New Roman" w:cs="Times New Roman"/>
        <w:sz w:val="24"/>
        <w:szCs w:val="24"/>
      </w:rPr>
    </w:lvl>
  </w:abstractNum>
  <w:abstractNum w:abstractNumId="21" w15:restartNumberingAfterBreak="0">
    <w:nsid w:val="3216C21F"/>
    <w:multiLevelType w:val="multilevel"/>
    <w:tmpl w:val="FFFFFFFF"/>
    <w:lvl w:ilvl="0">
      <w:numFmt w:val="bullet"/>
      <w:lvlText w:val="·"/>
      <w:lvlJc w:val="left"/>
      <w:pPr>
        <w:tabs>
          <w:tab w:val="num" w:pos="360"/>
        </w:tabs>
        <w:ind w:left="360" w:hanging="360"/>
      </w:pPr>
      <w:rPr>
        <w:rFonts w:ascii="Symbol" w:hAnsi="Symbol" w:cs="Symbol"/>
        <w:sz w:val="24"/>
        <w:szCs w:val="24"/>
      </w:rPr>
    </w:lvl>
    <w:lvl w:ilvl="1">
      <w:numFmt w:val="bullet"/>
      <w:lvlText w:val="o"/>
      <w:lvlJc w:val="left"/>
      <w:pPr>
        <w:tabs>
          <w:tab w:val="num" w:pos="1080"/>
        </w:tabs>
        <w:ind w:left="1080" w:hanging="360"/>
      </w:pPr>
      <w:rPr>
        <w:rFonts w:ascii="Courier New" w:hAnsi="Courier New" w:cs="Courier New"/>
        <w:sz w:val="24"/>
        <w:szCs w:val="24"/>
      </w:rPr>
    </w:lvl>
    <w:lvl w:ilvl="2">
      <w:numFmt w:val="bullet"/>
      <w:lvlText w:val="§"/>
      <w:lvlJc w:val="left"/>
      <w:pPr>
        <w:tabs>
          <w:tab w:val="num" w:pos="1800"/>
        </w:tabs>
        <w:ind w:left="1800" w:hanging="360"/>
      </w:pPr>
      <w:rPr>
        <w:rFonts w:ascii="Wingdings" w:hAnsi="Wingdings" w:cs="Wingdings"/>
        <w:sz w:val="24"/>
        <w:szCs w:val="24"/>
      </w:rPr>
    </w:lvl>
    <w:lvl w:ilvl="3">
      <w:numFmt w:val="bullet"/>
      <w:lvlText w:val="·"/>
      <w:lvlJc w:val="left"/>
      <w:pPr>
        <w:tabs>
          <w:tab w:val="num" w:pos="2520"/>
        </w:tabs>
        <w:ind w:left="2520" w:hanging="360"/>
      </w:pPr>
      <w:rPr>
        <w:rFonts w:ascii="Symbol" w:hAnsi="Symbol" w:cs="Symbol"/>
        <w:sz w:val="24"/>
        <w:szCs w:val="24"/>
      </w:rPr>
    </w:lvl>
    <w:lvl w:ilvl="4">
      <w:numFmt w:val="bullet"/>
      <w:lvlText w:val="o"/>
      <w:lvlJc w:val="left"/>
      <w:pPr>
        <w:tabs>
          <w:tab w:val="num" w:pos="3240"/>
        </w:tabs>
        <w:ind w:left="3240" w:hanging="360"/>
      </w:pPr>
      <w:rPr>
        <w:rFonts w:ascii="Courier New" w:hAnsi="Courier New" w:cs="Courier New"/>
        <w:sz w:val="24"/>
        <w:szCs w:val="24"/>
      </w:rPr>
    </w:lvl>
    <w:lvl w:ilvl="5">
      <w:numFmt w:val="bullet"/>
      <w:lvlText w:val="§"/>
      <w:lvlJc w:val="left"/>
      <w:pPr>
        <w:tabs>
          <w:tab w:val="num" w:pos="3960"/>
        </w:tabs>
        <w:ind w:left="3960" w:hanging="360"/>
      </w:pPr>
      <w:rPr>
        <w:rFonts w:ascii="Wingdings" w:hAnsi="Wingdings" w:cs="Wingdings"/>
        <w:sz w:val="24"/>
        <w:szCs w:val="24"/>
      </w:rPr>
    </w:lvl>
    <w:lvl w:ilvl="6">
      <w:numFmt w:val="bullet"/>
      <w:lvlText w:val="·"/>
      <w:lvlJc w:val="left"/>
      <w:pPr>
        <w:tabs>
          <w:tab w:val="num" w:pos="4680"/>
        </w:tabs>
        <w:ind w:left="4680" w:hanging="360"/>
      </w:pPr>
      <w:rPr>
        <w:rFonts w:ascii="Symbol" w:hAnsi="Symbol" w:cs="Symbol"/>
        <w:sz w:val="24"/>
        <w:szCs w:val="24"/>
      </w:rPr>
    </w:lvl>
    <w:lvl w:ilvl="7">
      <w:numFmt w:val="bullet"/>
      <w:lvlText w:val="o"/>
      <w:lvlJc w:val="left"/>
      <w:pPr>
        <w:tabs>
          <w:tab w:val="num" w:pos="5400"/>
        </w:tabs>
        <w:ind w:left="5400" w:hanging="360"/>
      </w:pPr>
      <w:rPr>
        <w:rFonts w:ascii="Courier New" w:hAnsi="Courier New" w:cs="Courier New"/>
        <w:sz w:val="24"/>
        <w:szCs w:val="24"/>
      </w:rPr>
    </w:lvl>
    <w:lvl w:ilvl="8">
      <w:numFmt w:val="bullet"/>
      <w:lvlText w:val="§"/>
      <w:lvlJc w:val="left"/>
      <w:pPr>
        <w:tabs>
          <w:tab w:val="num" w:pos="6120"/>
        </w:tabs>
        <w:ind w:left="6120" w:hanging="360"/>
      </w:pPr>
      <w:rPr>
        <w:rFonts w:ascii="Wingdings" w:hAnsi="Wingdings" w:cs="Wingdings"/>
        <w:sz w:val="24"/>
        <w:szCs w:val="24"/>
      </w:rPr>
    </w:lvl>
  </w:abstractNum>
  <w:abstractNum w:abstractNumId="22" w15:restartNumberingAfterBreak="0">
    <w:nsid w:val="3784B969"/>
    <w:multiLevelType w:val="multilevel"/>
    <w:tmpl w:val="FFFFFFFF"/>
    <w:lvl w:ilvl="0">
      <w:numFmt w:val="bullet"/>
      <w:lvlText w:val=""/>
      <w:lvlJc w:val="left"/>
      <w:pPr>
        <w:tabs>
          <w:tab w:val="num" w:pos="1440"/>
        </w:tabs>
        <w:ind w:left="1440" w:hanging="360"/>
      </w:pPr>
      <w:rPr>
        <w:rFonts w:ascii="Symbol" w:hAnsi="Symbol" w:cs="Symbol"/>
        <w:sz w:val="24"/>
        <w:szCs w:val="24"/>
      </w:rPr>
    </w:lvl>
    <w:lvl w:ilvl="1">
      <w:numFmt w:val="bullet"/>
      <w:lvlText w:val="o"/>
      <w:lvlJc w:val="left"/>
      <w:pPr>
        <w:tabs>
          <w:tab w:val="num" w:pos="2160"/>
        </w:tabs>
        <w:ind w:left="2160" w:hanging="360"/>
      </w:pPr>
      <w:rPr>
        <w:rFonts w:ascii="Courier New" w:hAnsi="Courier New" w:cs="Courier New"/>
        <w:sz w:val="24"/>
        <w:szCs w:val="24"/>
      </w:rPr>
    </w:lvl>
    <w:lvl w:ilvl="2">
      <w:numFmt w:val="bullet"/>
      <w:lvlText w:val=""/>
      <w:lvlJc w:val="left"/>
      <w:pPr>
        <w:tabs>
          <w:tab w:val="num" w:pos="2880"/>
        </w:tabs>
        <w:ind w:left="2880" w:hanging="360"/>
      </w:pPr>
      <w:rPr>
        <w:rFonts w:ascii="Wingdings" w:hAnsi="Wingdings" w:cs="Wingdings"/>
        <w:sz w:val="24"/>
        <w:szCs w:val="24"/>
      </w:rPr>
    </w:lvl>
    <w:lvl w:ilvl="3">
      <w:numFmt w:val="bullet"/>
      <w:lvlText w:val=""/>
      <w:lvlJc w:val="left"/>
      <w:pPr>
        <w:tabs>
          <w:tab w:val="num" w:pos="3600"/>
        </w:tabs>
        <w:ind w:left="3600" w:hanging="360"/>
      </w:pPr>
      <w:rPr>
        <w:rFonts w:ascii="Symbol" w:hAnsi="Symbol" w:cs="Symbol"/>
        <w:sz w:val="24"/>
        <w:szCs w:val="24"/>
      </w:rPr>
    </w:lvl>
    <w:lvl w:ilvl="4">
      <w:numFmt w:val="bullet"/>
      <w:lvlText w:val="o"/>
      <w:lvlJc w:val="left"/>
      <w:pPr>
        <w:tabs>
          <w:tab w:val="num" w:pos="4320"/>
        </w:tabs>
        <w:ind w:left="4320" w:hanging="360"/>
      </w:pPr>
      <w:rPr>
        <w:rFonts w:ascii="Courier New" w:hAnsi="Courier New" w:cs="Courier New"/>
        <w:sz w:val="24"/>
        <w:szCs w:val="24"/>
      </w:rPr>
    </w:lvl>
    <w:lvl w:ilvl="5">
      <w:numFmt w:val="bullet"/>
      <w:lvlText w:val=""/>
      <w:lvlJc w:val="left"/>
      <w:pPr>
        <w:tabs>
          <w:tab w:val="num" w:pos="5040"/>
        </w:tabs>
        <w:ind w:left="5040" w:hanging="360"/>
      </w:pPr>
      <w:rPr>
        <w:rFonts w:ascii="Wingdings" w:hAnsi="Wingdings" w:cs="Wingdings"/>
        <w:sz w:val="24"/>
        <w:szCs w:val="24"/>
      </w:rPr>
    </w:lvl>
    <w:lvl w:ilvl="6">
      <w:numFmt w:val="bullet"/>
      <w:lvlText w:val=""/>
      <w:lvlJc w:val="left"/>
      <w:pPr>
        <w:tabs>
          <w:tab w:val="num" w:pos="5760"/>
        </w:tabs>
        <w:ind w:left="5760" w:hanging="360"/>
      </w:pPr>
      <w:rPr>
        <w:rFonts w:ascii="Symbol" w:hAnsi="Symbol" w:cs="Symbol"/>
        <w:sz w:val="24"/>
        <w:szCs w:val="24"/>
      </w:rPr>
    </w:lvl>
    <w:lvl w:ilvl="7">
      <w:numFmt w:val="bullet"/>
      <w:lvlText w:val="o"/>
      <w:lvlJc w:val="left"/>
      <w:pPr>
        <w:tabs>
          <w:tab w:val="num" w:pos="6480"/>
        </w:tabs>
        <w:ind w:left="6480" w:hanging="360"/>
      </w:pPr>
      <w:rPr>
        <w:rFonts w:ascii="Courier New" w:hAnsi="Courier New" w:cs="Courier New"/>
        <w:sz w:val="24"/>
        <w:szCs w:val="24"/>
      </w:rPr>
    </w:lvl>
    <w:lvl w:ilvl="8">
      <w:numFmt w:val="bullet"/>
      <w:lvlText w:val=""/>
      <w:lvlJc w:val="left"/>
      <w:pPr>
        <w:tabs>
          <w:tab w:val="num" w:pos="7200"/>
        </w:tabs>
        <w:ind w:left="7200" w:hanging="360"/>
      </w:pPr>
      <w:rPr>
        <w:rFonts w:ascii="Wingdings" w:hAnsi="Wingdings" w:cs="Wingdings"/>
        <w:sz w:val="24"/>
        <w:szCs w:val="24"/>
      </w:rPr>
    </w:lvl>
  </w:abstractNum>
  <w:abstractNum w:abstractNumId="23" w15:restartNumberingAfterBreak="0">
    <w:nsid w:val="38F37885"/>
    <w:multiLevelType w:val="multilevel"/>
    <w:tmpl w:val="8EE45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BE44EF5"/>
    <w:multiLevelType w:val="multilevel"/>
    <w:tmpl w:val="543F0230"/>
    <w:lvl w:ilvl="0">
      <w:start w:val="1"/>
      <w:numFmt w:val="lowerLetter"/>
      <w:lvlText w:val="%1)"/>
      <w:lvlJc w:val="left"/>
      <w:pPr>
        <w:tabs>
          <w:tab w:val="num" w:pos="1065"/>
        </w:tabs>
        <w:ind w:left="1065" w:hanging="360"/>
      </w:pPr>
      <w:rPr>
        <w:rFonts w:ascii="Times New Roman" w:hAnsi="Times New Roman" w:cs="Times New Roman"/>
        <w:color w:val="000000"/>
        <w:sz w:val="18"/>
        <w:szCs w:val="18"/>
      </w:rPr>
    </w:lvl>
    <w:lvl w:ilvl="1">
      <w:start w:val="1"/>
      <w:numFmt w:val="lowerLetter"/>
      <w:lvlText w:val="%2."/>
      <w:lvlJc w:val="left"/>
      <w:pPr>
        <w:tabs>
          <w:tab w:val="num" w:pos="1785"/>
        </w:tabs>
        <w:ind w:left="1785" w:hanging="360"/>
      </w:pPr>
      <w:rPr>
        <w:rFonts w:ascii="Times New Roman" w:hAnsi="Times New Roman" w:cs="Times New Roman"/>
        <w:sz w:val="24"/>
        <w:szCs w:val="24"/>
      </w:rPr>
    </w:lvl>
    <w:lvl w:ilvl="2">
      <w:start w:val="1"/>
      <w:numFmt w:val="lowerRoman"/>
      <w:lvlText w:val="%3."/>
      <w:lvlJc w:val="right"/>
      <w:pPr>
        <w:tabs>
          <w:tab w:val="num" w:pos="2505"/>
        </w:tabs>
        <w:ind w:left="2505" w:hanging="180"/>
      </w:pPr>
      <w:rPr>
        <w:rFonts w:ascii="Times New Roman" w:hAnsi="Times New Roman" w:cs="Times New Roman"/>
        <w:sz w:val="24"/>
        <w:szCs w:val="24"/>
      </w:rPr>
    </w:lvl>
    <w:lvl w:ilvl="3">
      <w:start w:val="1"/>
      <w:numFmt w:val="decimal"/>
      <w:lvlText w:val="%4."/>
      <w:lvlJc w:val="left"/>
      <w:pPr>
        <w:tabs>
          <w:tab w:val="num" w:pos="3225"/>
        </w:tabs>
        <w:ind w:left="3225" w:hanging="360"/>
      </w:pPr>
      <w:rPr>
        <w:rFonts w:ascii="Times New Roman" w:hAnsi="Times New Roman" w:cs="Times New Roman"/>
        <w:sz w:val="24"/>
        <w:szCs w:val="24"/>
      </w:rPr>
    </w:lvl>
    <w:lvl w:ilvl="4">
      <w:start w:val="1"/>
      <w:numFmt w:val="lowerLetter"/>
      <w:lvlText w:val="%5."/>
      <w:lvlJc w:val="left"/>
      <w:pPr>
        <w:tabs>
          <w:tab w:val="num" w:pos="3945"/>
        </w:tabs>
        <w:ind w:left="3945" w:hanging="360"/>
      </w:pPr>
      <w:rPr>
        <w:rFonts w:ascii="Times New Roman" w:hAnsi="Times New Roman" w:cs="Times New Roman"/>
        <w:sz w:val="24"/>
        <w:szCs w:val="24"/>
      </w:rPr>
    </w:lvl>
    <w:lvl w:ilvl="5">
      <w:start w:val="1"/>
      <w:numFmt w:val="lowerRoman"/>
      <w:lvlText w:val="%6."/>
      <w:lvlJc w:val="right"/>
      <w:pPr>
        <w:tabs>
          <w:tab w:val="num" w:pos="4665"/>
        </w:tabs>
        <w:ind w:left="4665" w:hanging="180"/>
      </w:pPr>
      <w:rPr>
        <w:rFonts w:ascii="Times New Roman" w:hAnsi="Times New Roman" w:cs="Times New Roman"/>
        <w:sz w:val="24"/>
        <w:szCs w:val="24"/>
      </w:rPr>
    </w:lvl>
    <w:lvl w:ilvl="6">
      <w:start w:val="1"/>
      <w:numFmt w:val="decimal"/>
      <w:lvlText w:val="%7."/>
      <w:lvlJc w:val="left"/>
      <w:pPr>
        <w:tabs>
          <w:tab w:val="num" w:pos="5385"/>
        </w:tabs>
        <w:ind w:left="5385" w:hanging="360"/>
      </w:pPr>
      <w:rPr>
        <w:rFonts w:ascii="Times New Roman" w:hAnsi="Times New Roman" w:cs="Times New Roman"/>
        <w:sz w:val="24"/>
        <w:szCs w:val="24"/>
      </w:rPr>
    </w:lvl>
    <w:lvl w:ilvl="7">
      <w:start w:val="1"/>
      <w:numFmt w:val="lowerLetter"/>
      <w:lvlText w:val="%8."/>
      <w:lvlJc w:val="left"/>
      <w:pPr>
        <w:tabs>
          <w:tab w:val="num" w:pos="6105"/>
        </w:tabs>
        <w:ind w:left="6105" w:hanging="360"/>
      </w:pPr>
      <w:rPr>
        <w:rFonts w:ascii="Times New Roman" w:hAnsi="Times New Roman" w:cs="Times New Roman"/>
        <w:sz w:val="24"/>
        <w:szCs w:val="24"/>
      </w:rPr>
    </w:lvl>
    <w:lvl w:ilvl="8">
      <w:start w:val="1"/>
      <w:numFmt w:val="lowerRoman"/>
      <w:lvlText w:val="%9."/>
      <w:lvlJc w:val="right"/>
      <w:pPr>
        <w:tabs>
          <w:tab w:val="num" w:pos="6825"/>
        </w:tabs>
        <w:ind w:left="6825" w:hanging="180"/>
      </w:pPr>
      <w:rPr>
        <w:rFonts w:ascii="Times New Roman" w:hAnsi="Times New Roman" w:cs="Times New Roman"/>
        <w:sz w:val="24"/>
        <w:szCs w:val="24"/>
      </w:rPr>
    </w:lvl>
  </w:abstractNum>
  <w:abstractNum w:abstractNumId="25" w15:restartNumberingAfterBreak="0">
    <w:nsid w:val="3D1E6EFA"/>
    <w:multiLevelType w:val="multilevel"/>
    <w:tmpl w:val="C6426DF6"/>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42F272D6"/>
    <w:multiLevelType w:val="hybridMultilevel"/>
    <w:tmpl w:val="83A6E004"/>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469CF46"/>
    <w:multiLevelType w:val="multilevel"/>
    <w:tmpl w:val="FFFFFFFF"/>
    <w:lvl w:ilvl="0">
      <w:start w:val="1"/>
      <w:numFmt w:val="upperRoman"/>
      <w:lvlText w:val="%1."/>
      <w:lvlJc w:val="right"/>
      <w:pPr>
        <w:tabs>
          <w:tab w:val="num" w:pos="1215"/>
        </w:tabs>
        <w:ind w:left="1215" w:hanging="360"/>
      </w:pPr>
      <w:rPr>
        <w:rFonts w:ascii="Times New Roman" w:hAnsi="Times New Roman" w:cs="Times New Roman"/>
        <w:b/>
        <w:bCs/>
        <w:sz w:val="24"/>
        <w:szCs w:val="24"/>
      </w:rPr>
    </w:lvl>
    <w:lvl w:ilvl="1">
      <w:start w:val="1"/>
      <w:numFmt w:val="lowerLetter"/>
      <w:lvlText w:val="%2."/>
      <w:lvlJc w:val="left"/>
      <w:pPr>
        <w:tabs>
          <w:tab w:val="num" w:pos="1935"/>
        </w:tabs>
        <w:ind w:left="1935" w:hanging="360"/>
      </w:pPr>
      <w:rPr>
        <w:rFonts w:ascii="Times New Roman" w:hAnsi="Times New Roman" w:cs="Times New Roman"/>
        <w:sz w:val="24"/>
        <w:szCs w:val="24"/>
      </w:rPr>
    </w:lvl>
    <w:lvl w:ilvl="2">
      <w:start w:val="1"/>
      <w:numFmt w:val="lowerRoman"/>
      <w:lvlText w:val="%3."/>
      <w:lvlJc w:val="right"/>
      <w:pPr>
        <w:tabs>
          <w:tab w:val="num" w:pos="2655"/>
        </w:tabs>
        <w:ind w:left="2655" w:hanging="180"/>
      </w:pPr>
      <w:rPr>
        <w:rFonts w:ascii="Times New Roman" w:hAnsi="Times New Roman" w:cs="Times New Roman"/>
        <w:sz w:val="24"/>
        <w:szCs w:val="24"/>
      </w:rPr>
    </w:lvl>
    <w:lvl w:ilvl="3">
      <w:start w:val="1"/>
      <w:numFmt w:val="decimal"/>
      <w:lvlText w:val="%4."/>
      <w:lvlJc w:val="left"/>
      <w:pPr>
        <w:tabs>
          <w:tab w:val="num" w:pos="3375"/>
        </w:tabs>
        <w:ind w:left="3375" w:hanging="360"/>
      </w:pPr>
      <w:rPr>
        <w:rFonts w:ascii="Times New Roman" w:hAnsi="Times New Roman" w:cs="Times New Roman"/>
        <w:sz w:val="24"/>
        <w:szCs w:val="24"/>
      </w:rPr>
    </w:lvl>
    <w:lvl w:ilvl="4">
      <w:start w:val="1"/>
      <w:numFmt w:val="lowerLetter"/>
      <w:lvlText w:val="%5."/>
      <w:lvlJc w:val="left"/>
      <w:pPr>
        <w:tabs>
          <w:tab w:val="num" w:pos="4095"/>
        </w:tabs>
        <w:ind w:left="4095" w:hanging="360"/>
      </w:pPr>
      <w:rPr>
        <w:rFonts w:ascii="Times New Roman" w:hAnsi="Times New Roman" w:cs="Times New Roman"/>
        <w:sz w:val="24"/>
        <w:szCs w:val="24"/>
      </w:rPr>
    </w:lvl>
    <w:lvl w:ilvl="5">
      <w:start w:val="1"/>
      <w:numFmt w:val="lowerRoman"/>
      <w:lvlText w:val="%6."/>
      <w:lvlJc w:val="right"/>
      <w:pPr>
        <w:tabs>
          <w:tab w:val="num" w:pos="4815"/>
        </w:tabs>
        <w:ind w:left="4815" w:hanging="180"/>
      </w:pPr>
      <w:rPr>
        <w:rFonts w:ascii="Times New Roman" w:hAnsi="Times New Roman" w:cs="Times New Roman"/>
        <w:sz w:val="24"/>
        <w:szCs w:val="24"/>
      </w:rPr>
    </w:lvl>
    <w:lvl w:ilvl="6">
      <w:start w:val="1"/>
      <w:numFmt w:val="decimal"/>
      <w:lvlText w:val="%7."/>
      <w:lvlJc w:val="left"/>
      <w:pPr>
        <w:tabs>
          <w:tab w:val="num" w:pos="5535"/>
        </w:tabs>
        <w:ind w:left="5535" w:hanging="360"/>
      </w:pPr>
      <w:rPr>
        <w:rFonts w:ascii="Times New Roman" w:hAnsi="Times New Roman" w:cs="Times New Roman"/>
        <w:sz w:val="24"/>
        <w:szCs w:val="24"/>
      </w:rPr>
    </w:lvl>
    <w:lvl w:ilvl="7">
      <w:start w:val="1"/>
      <w:numFmt w:val="lowerLetter"/>
      <w:lvlText w:val="%8."/>
      <w:lvlJc w:val="left"/>
      <w:pPr>
        <w:tabs>
          <w:tab w:val="num" w:pos="6255"/>
        </w:tabs>
        <w:ind w:left="6255" w:hanging="360"/>
      </w:pPr>
      <w:rPr>
        <w:rFonts w:ascii="Times New Roman" w:hAnsi="Times New Roman" w:cs="Times New Roman"/>
        <w:sz w:val="24"/>
        <w:szCs w:val="24"/>
      </w:rPr>
    </w:lvl>
    <w:lvl w:ilvl="8">
      <w:start w:val="1"/>
      <w:numFmt w:val="lowerRoman"/>
      <w:lvlText w:val="%9."/>
      <w:lvlJc w:val="right"/>
      <w:pPr>
        <w:tabs>
          <w:tab w:val="num" w:pos="6975"/>
        </w:tabs>
        <w:ind w:left="6975" w:hanging="180"/>
      </w:pPr>
      <w:rPr>
        <w:rFonts w:ascii="Times New Roman" w:hAnsi="Times New Roman" w:cs="Times New Roman"/>
        <w:sz w:val="24"/>
        <w:szCs w:val="24"/>
      </w:rPr>
    </w:lvl>
  </w:abstractNum>
  <w:abstractNum w:abstractNumId="28" w15:restartNumberingAfterBreak="0">
    <w:nsid w:val="4B338D08"/>
    <w:multiLevelType w:val="multilevel"/>
    <w:tmpl w:val="FFFFFFFF"/>
    <w:lvl w:ilvl="0">
      <w:start w:val="1"/>
      <w:numFmt w:val="upperRoman"/>
      <w:lvlText w:val="%1."/>
      <w:lvlJc w:val="right"/>
      <w:pPr>
        <w:tabs>
          <w:tab w:val="num" w:pos="1215"/>
        </w:tabs>
        <w:ind w:left="1215" w:hanging="360"/>
      </w:pPr>
      <w:rPr>
        <w:rFonts w:ascii="Times New Roman" w:hAnsi="Times New Roman" w:cs="Times New Roman"/>
        <w:b/>
        <w:bCs/>
        <w:sz w:val="24"/>
        <w:szCs w:val="24"/>
      </w:rPr>
    </w:lvl>
    <w:lvl w:ilvl="1">
      <w:start w:val="1"/>
      <w:numFmt w:val="lowerLetter"/>
      <w:lvlText w:val="%2."/>
      <w:lvlJc w:val="left"/>
      <w:pPr>
        <w:tabs>
          <w:tab w:val="num" w:pos="1935"/>
        </w:tabs>
        <w:ind w:left="1935" w:hanging="360"/>
      </w:pPr>
      <w:rPr>
        <w:rFonts w:ascii="Times New Roman" w:hAnsi="Times New Roman" w:cs="Times New Roman"/>
        <w:sz w:val="24"/>
        <w:szCs w:val="24"/>
      </w:rPr>
    </w:lvl>
    <w:lvl w:ilvl="2">
      <w:start w:val="1"/>
      <w:numFmt w:val="lowerRoman"/>
      <w:lvlText w:val="%3."/>
      <w:lvlJc w:val="right"/>
      <w:pPr>
        <w:tabs>
          <w:tab w:val="num" w:pos="2655"/>
        </w:tabs>
        <w:ind w:left="2655" w:hanging="180"/>
      </w:pPr>
      <w:rPr>
        <w:rFonts w:ascii="Times New Roman" w:hAnsi="Times New Roman" w:cs="Times New Roman"/>
        <w:sz w:val="24"/>
        <w:szCs w:val="24"/>
      </w:rPr>
    </w:lvl>
    <w:lvl w:ilvl="3">
      <w:start w:val="1"/>
      <w:numFmt w:val="decimal"/>
      <w:lvlText w:val="%4."/>
      <w:lvlJc w:val="left"/>
      <w:pPr>
        <w:tabs>
          <w:tab w:val="num" w:pos="3375"/>
        </w:tabs>
        <w:ind w:left="3375" w:hanging="360"/>
      </w:pPr>
      <w:rPr>
        <w:rFonts w:ascii="Times New Roman" w:hAnsi="Times New Roman" w:cs="Times New Roman"/>
        <w:sz w:val="24"/>
        <w:szCs w:val="24"/>
      </w:rPr>
    </w:lvl>
    <w:lvl w:ilvl="4">
      <w:start w:val="1"/>
      <w:numFmt w:val="lowerLetter"/>
      <w:lvlText w:val="%5."/>
      <w:lvlJc w:val="left"/>
      <w:pPr>
        <w:tabs>
          <w:tab w:val="num" w:pos="4095"/>
        </w:tabs>
        <w:ind w:left="4095" w:hanging="360"/>
      </w:pPr>
      <w:rPr>
        <w:rFonts w:ascii="Times New Roman" w:hAnsi="Times New Roman" w:cs="Times New Roman"/>
        <w:sz w:val="24"/>
        <w:szCs w:val="24"/>
      </w:rPr>
    </w:lvl>
    <w:lvl w:ilvl="5">
      <w:start w:val="1"/>
      <w:numFmt w:val="lowerRoman"/>
      <w:lvlText w:val="%6."/>
      <w:lvlJc w:val="right"/>
      <w:pPr>
        <w:tabs>
          <w:tab w:val="num" w:pos="4815"/>
        </w:tabs>
        <w:ind w:left="4815" w:hanging="180"/>
      </w:pPr>
      <w:rPr>
        <w:rFonts w:ascii="Times New Roman" w:hAnsi="Times New Roman" w:cs="Times New Roman"/>
        <w:sz w:val="24"/>
        <w:szCs w:val="24"/>
      </w:rPr>
    </w:lvl>
    <w:lvl w:ilvl="6">
      <w:start w:val="1"/>
      <w:numFmt w:val="decimal"/>
      <w:lvlText w:val="%7."/>
      <w:lvlJc w:val="left"/>
      <w:pPr>
        <w:tabs>
          <w:tab w:val="num" w:pos="5535"/>
        </w:tabs>
        <w:ind w:left="5535" w:hanging="360"/>
      </w:pPr>
      <w:rPr>
        <w:rFonts w:ascii="Times New Roman" w:hAnsi="Times New Roman" w:cs="Times New Roman"/>
        <w:sz w:val="24"/>
        <w:szCs w:val="24"/>
      </w:rPr>
    </w:lvl>
    <w:lvl w:ilvl="7">
      <w:start w:val="1"/>
      <w:numFmt w:val="lowerLetter"/>
      <w:lvlText w:val="%8."/>
      <w:lvlJc w:val="left"/>
      <w:pPr>
        <w:tabs>
          <w:tab w:val="num" w:pos="6255"/>
        </w:tabs>
        <w:ind w:left="6255" w:hanging="360"/>
      </w:pPr>
      <w:rPr>
        <w:rFonts w:ascii="Times New Roman" w:hAnsi="Times New Roman" w:cs="Times New Roman"/>
        <w:sz w:val="24"/>
        <w:szCs w:val="24"/>
      </w:rPr>
    </w:lvl>
    <w:lvl w:ilvl="8">
      <w:start w:val="1"/>
      <w:numFmt w:val="lowerRoman"/>
      <w:lvlText w:val="%9."/>
      <w:lvlJc w:val="right"/>
      <w:pPr>
        <w:tabs>
          <w:tab w:val="num" w:pos="6975"/>
        </w:tabs>
        <w:ind w:left="6975" w:hanging="180"/>
      </w:pPr>
      <w:rPr>
        <w:rFonts w:ascii="Times New Roman" w:hAnsi="Times New Roman" w:cs="Times New Roman"/>
        <w:sz w:val="24"/>
        <w:szCs w:val="24"/>
      </w:rPr>
    </w:lvl>
  </w:abstractNum>
  <w:abstractNum w:abstractNumId="29" w15:restartNumberingAfterBreak="0">
    <w:nsid w:val="4B7638C0"/>
    <w:multiLevelType w:val="multilevel"/>
    <w:tmpl w:val="FFFFFFFF"/>
    <w:lvl w:ilvl="0">
      <w:start w:val="1"/>
      <w:numFmt w:val="upperRoman"/>
      <w:lvlText w:val="%1."/>
      <w:lvlJc w:val="right"/>
      <w:pPr>
        <w:tabs>
          <w:tab w:val="num" w:pos="1215"/>
        </w:tabs>
        <w:ind w:left="1215" w:hanging="360"/>
      </w:pPr>
      <w:rPr>
        <w:rFonts w:ascii="Times New Roman" w:hAnsi="Times New Roman" w:cs="Times New Roman"/>
        <w:b/>
        <w:bCs/>
        <w:sz w:val="24"/>
        <w:szCs w:val="24"/>
      </w:rPr>
    </w:lvl>
    <w:lvl w:ilvl="1">
      <w:start w:val="1"/>
      <w:numFmt w:val="lowerLetter"/>
      <w:lvlText w:val="%2."/>
      <w:lvlJc w:val="left"/>
      <w:pPr>
        <w:tabs>
          <w:tab w:val="num" w:pos="1935"/>
        </w:tabs>
        <w:ind w:left="1935" w:hanging="360"/>
      </w:pPr>
      <w:rPr>
        <w:rFonts w:ascii="Times New Roman" w:hAnsi="Times New Roman" w:cs="Times New Roman"/>
        <w:sz w:val="24"/>
        <w:szCs w:val="24"/>
      </w:rPr>
    </w:lvl>
    <w:lvl w:ilvl="2">
      <w:start w:val="1"/>
      <w:numFmt w:val="lowerRoman"/>
      <w:lvlText w:val="%3."/>
      <w:lvlJc w:val="right"/>
      <w:pPr>
        <w:tabs>
          <w:tab w:val="num" w:pos="2655"/>
        </w:tabs>
        <w:ind w:left="2655" w:hanging="180"/>
      </w:pPr>
      <w:rPr>
        <w:rFonts w:ascii="Times New Roman" w:hAnsi="Times New Roman" w:cs="Times New Roman"/>
        <w:sz w:val="24"/>
        <w:szCs w:val="24"/>
      </w:rPr>
    </w:lvl>
    <w:lvl w:ilvl="3">
      <w:start w:val="1"/>
      <w:numFmt w:val="decimal"/>
      <w:lvlText w:val="%4."/>
      <w:lvlJc w:val="left"/>
      <w:pPr>
        <w:tabs>
          <w:tab w:val="num" w:pos="3375"/>
        </w:tabs>
        <w:ind w:left="3375" w:hanging="360"/>
      </w:pPr>
      <w:rPr>
        <w:rFonts w:ascii="Times New Roman" w:hAnsi="Times New Roman" w:cs="Times New Roman"/>
        <w:sz w:val="24"/>
        <w:szCs w:val="24"/>
      </w:rPr>
    </w:lvl>
    <w:lvl w:ilvl="4">
      <w:start w:val="1"/>
      <w:numFmt w:val="lowerLetter"/>
      <w:lvlText w:val="%5."/>
      <w:lvlJc w:val="left"/>
      <w:pPr>
        <w:tabs>
          <w:tab w:val="num" w:pos="4095"/>
        </w:tabs>
        <w:ind w:left="4095" w:hanging="360"/>
      </w:pPr>
      <w:rPr>
        <w:rFonts w:ascii="Times New Roman" w:hAnsi="Times New Roman" w:cs="Times New Roman"/>
        <w:sz w:val="24"/>
        <w:szCs w:val="24"/>
      </w:rPr>
    </w:lvl>
    <w:lvl w:ilvl="5">
      <w:start w:val="1"/>
      <w:numFmt w:val="lowerRoman"/>
      <w:lvlText w:val="%6."/>
      <w:lvlJc w:val="right"/>
      <w:pPr>
        <w:tabs>
          <w:tab w:val="num" w:pos="4815"/>
        </w:tabs>
        <w:ind w:left="4815" w:hanging="180"/>
      </w:pPr>
      <w:rPr>
        <w:rFonts w:ascii="Times New Roman" w:hAnsi="Times New Roman" w:cs="Times New Roman"/>
        <w:sz w:val="24"/>
        <w:szCs w:val="24"/>
      </w:rPr>
    </w:lvl>
    <w:lvl w:ilvl="6">
      <w:start w:val="1"/>
      <w:numFmt w:val="decimal"/>
      <w:lvlText w:val="%7."/>
      <w:lvlJc w:val="left"/>
      <w:pPr>
        <w:tabs>
          <w:tab w:val="num" w:pos="5535"/>
        </w:tabs>
        <w:ind w:left="5535" w:hanging="360"/>
      </w:pPr>
      <w:rPr>
        <w:rFonts w:ascii="Times New Roman" w:hAnsi="Times New Roman" w:cs="Times New Roman"/>
        <w:sz w:val="24"/>
        <w:szCs w:val="24"/>
      </w:rPr>
    </w:lvl>
    <w:lvl w:ilvl="7">
      <w:start w:val="1"/>
      <w:numFmt w:val="lowerLetter"/>
      <w:lvlText w:val="%8."/>
      <w:lvlJc w:val="left"/>
      <w:pPr>
        <w:tabs>
          <w:tab w:val="num" w:pos="6255"/>
        </w:tabs>
        <w:ind w:left="6255" w:hanging="360"/>
      </w:pPr>
      <w:rPr>
        <w:rFonts w:ascii="Times New Roman" w:hAnsi="Times New Roman" w:cs="Times New Roman"/>
        <w:sz w:val="24"/>
        <w:szCs w:val="24"/>
      </w:rPr>
    </w:lvl>
    <w:lvl w:ilvl="8">
      <w:start w:val="1"/>
      <w:numFmt w:val="lowerRoman"/>
      <w:lvlText w:val="%9."/>
      <w:lvlJc w:val="right"/>
      <w:pPr>
        <w:tabs>
          <w:tab w:val="num" w:pos="6975"/>
        </w:tabs>
        <w:ind w:left="6975" w:hanging="180"/>
      </w:pPr>
      <w:rPr>
        <w:rFonts w:ascii="Times New Roman" w:hAnsi="Times New Roman" w:cs="Times New Roman"/>
        <w:sz w:val="24"/>
        <w:szCs w:val="24"/>
      </w:rPr>
    </w:lvl>
  </w:abstractNum>
  <w:abstractNum w:abstractNumId="30" w15:restartNumberingAfterBreak="0">
    <w:nsid w:val="4DBF97F1"/>
    <w:multiLevelType w:val="multilevel"/>
    <w:tmpl w:val="FFFFFFFF"/>
    <w:lvl w:ilvl="0">
      <w:start w:val="1"/>
      <w:numFmt w:val="decimal"/>
      <w:lvlText w:val="%1."/>
      <w:lvlJc w:val="left"/>
      <w:pPr>
        <w:tabs>
          <w:tab w:val="num" w:pos="720"/>
        </w:tabs>
        <w:ind w:left="720" w:hanging="360"/>
      </w:pPr>
      <w:rPr>
        <w:rFonts w:ascii="Times New Roman" w:hAnsi="Times New Roman" w:cs="Times New Roman"/>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31" w15:restartNumberingAfterBreak="0">
    <w:nsid w:val="51A569BF"/>
    <w:multiLevelType w:val="multilevel"/>
    <w:tmpl w:val="375AD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4D27A4"/>
    <w:multiLevelType w:val="multilevel"/>
    <w:tmpl w:val="DFEAC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A8866CB"/>
    <w:multiLevelType w:val="multilevel"/>
    <w:tmpl w:val="EDE04CB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b w:val="0"/>
      </w:rPr>
    </w:lvl>
    <w:lvl w:ilvl="2">
      <w:start w:val="1"/>
      <w:numFmt w:val="decimal"/>
      <w:lvlText w:val="%1.%2.%3."/>
      <w:lvlJc w:val="left"/>
      <w:pPr>
        <w:ind w:left="0"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DEE3C5A"/>
    <w:multiLevelType w:val="multilevel"/>
    <w:tmpl w:val="FFFFFFFF"/>
    <w:lvl w:ilvl="0">
      <w:start w:val="1"/>
      <w:numFmt w:val="upperRoman"/>
      <w:lvlText w:val="%1."/>
      <w:lvlJc w:val="right"/>
      <w:pPr>
        <w:tabs>
          <w:tab w:val="num" w:pos="1215"/>
        </w:tabs>
        <w:ind w:left="1215" w:hanging="360"/>
      </w:pPr>
      <w:rPr>
        <w:rFonts w:ascii="Times New Roman" w:hAnsi="Times New Roman" w:cs="Times New Roman"/>
        <w:b/>
        <w:bCs/>
        <w:sz w:val="24"/>
        <w:szCs w:val="24"/>
      </w:rPr>
    </w:lvl>
    <w:lvl w:ilvl="1">
      <w:start w:val="1"/>
      <w:numFmt w:val="lowerLetter"/>
      <w:lvlText w:val="%2."/>
      <w:lvlJc w:val="left"/>
      <w:pPr>
        <w:tabs>
          <w:tab w:val="num" w:pos="1935"/>
        </w:tabs>
        <w:ind w:left="1935" w:hanging="360"/>
      </w:pPr>
      <w:rPr>
        <w:rFonts w:ascii="Times New Roman" w:hAnsi="Times New Roman" w:cs="Times New Roman"/>
        <w:sz w:val="24"/>
        <w:szCs w:val="24"/>
      </w:rPr>
    </w:lvl>
    <w:lvl w:ilvl="2">
      <w:start w:val="1"/>
      <w:numFmt w:val="lowerRoman"/>
      <w:lvlText w:val="%3."/>
      <w:lvlJc w:val="right"/>
      <w:pPr>
        <w:tabs>
          <w:tab w:val="num" w:pos="2655"/>
        </w:tabs>
        <w:ind w:left="2655" w:hanging="180"/>
      </w:pPr>
      <w:rPr>
        <w:rFonts w:ascii="Times New Roman" w:hAnsi="Times New Roman" w:cs="Times New Roman"/>
        <w:sz w:val="24"/>
        <w:szCs w:val="24"/>
      </w:rPr>
    </w:lvl>
    <w:lvl w:ilvl="3">
      <w:start w:val="1"/>
      <w:numFmt w:val="decimal"/>
      <w:lvlText w:val="%4."/>
      <w:lvlJc w:val="left"/>
      <w:pPr>
        <w:tabs>
          <w:tab w:val="num" w:pos="3375"/>
        </w:tabs>
        <w:ind w:left="3375" w:hanging="360"/>
      </w:pPr>
      <w:rPr>
        <w:rFonts w:ascii="Times New Roman" w:hAnsi="Times New Roman" w:cs="Times New Roman"/>
        <w:sz w:val="24"/>
        <w:szCs w:val="24"/>
      </w:rPr>
    </w:lvl>
    <w:lvl w:ilvl="4">
      <w:start w:val="1"/>
      <w:numFmt w:val="lowerLetter"/>
      <w:lvlText w:val="%5."/>
      <w:lvlJc w:val="left"/>
      <w:pPr>
        <w:tabs>
          <w:tab w:val="num" w:pos="4095"/>
        </w:tabs>
        <w:ind w:left="4095" w:hanging="360"/>
      </w:pPr>
      <w:rPr>
        <w:rFonts w:ascii="Times New Roman" w:hAnsi="Times New Roman" w:cs="Times New Roman"/>
        <w:sz w:val="24"/>
        <w:szCs w:val="24"/>
      </w:rPr>
    </w:lvl>
    <w:lvl w:ilvl="5">
      <w:start w:val="1"/>
      <w:numFmt w:val="lowerRoman"/>
      <w:lvlText w:val="%6."/>
      <w:lvlJc w:val="right"/>
      <w:pPr>
        <w:tabs>
          <w:tab w:val="num" w:pos="4815"/>
        </w:tabs>
        <w:ind w:left="4815" w:hanging="180"/>
      </w:pPr>
      <w:rPr>
        <w:rFonts w:ascii="Times New Roman" w:hAnsi="Times New Roman" w:cs="Times New Roman"/>
        <w:sz w:val="24"/>
        <w:szCs w:val="24"/>
      </w:rPr>
    </w:lvl>
    <w:lvl w:ilvl="6">
      <w:start w:val="1"/>
      <w:numFmt w:val="decimal"/>
      <w:lvlText w:val="%7."/>
      <w:lvlJc w:val="left"/>
      <w:pPr>
        <w:tabs>
          <w:tab w:val="num" w:pos="5535"/>
        </w:tabs>
        <w:ind w:left="5535" w:hanging="360"/>
      </w:pPr>
      <w:rPr>
        <w:rFonts w:ascii="Times New Roman" w:hAnsi="Times New Roman" w:cs="Times New Roman"/>
        <w:sz w:val="24"/>
        <w:szCs w:val="24"/>
      </w:rPr>
    </w:lvl>
    <w:lvl w:ilvl="7">
      <w:start w:val="1"/>
      <w:numFmt w:val="lowerLetter"/>
      <w:lvlText w:val="%8."/>
      <w:lvlJc w:val="left"/>
      <w:pPr>
        <w:tabs>
          <w:tab w:val="num" w:pos="6255"/>
        </w:tabs>
        <w:ind w:left="6255" w:hanging="360"/>
      </w:pPr>
      <w:rPr>
        <w:rFonts w:ascii="Times New Roman" w:hAnsi="Times New Roman" w:cs="Times New Roman"/>
        <w:sz w:val="24"/>
        <w:szCs w:val="24"/>
      </w:rPr>
    </w:lvl>
    <w:lvl w:ilvl="8">
      <w:start w:val="1"/>
      <w:numFmt w:val="lowerRoman"/>
      <w:lvlText w:val="%9."/>
      <w:lvlJc w:val="right"/>
      <w:pPr>
        <w:tabs>
          <w:tab w:val="num" w:pos="6975"/>
        </w:tabs>
        <w:ind w:left="6975" w:hanging="180"/>
      </w:pPr>
      <w:rPr>
        <w:rFonts w:ascii="Times New Roman" w:hAnsi="Times New Roman" w:cs="Times New Roman"/>
        <w:sz w:val="24"/>
        <w:szCs w:val="24"/>
      </w:rPr>
    </w:lvl>
  </w:abstractNum>
  <w:abstractNum w:abstractNumId="35" w15:restartNumberingAfterBreak="0">
    <w:nsid w:val="612938FE"/>
    <w:multiLevelType w:val="multilevel"/>
    <w:tmpl w:val="457AE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16524AC"/>
    <w:multiLevelType w:val="multilevel"/>
    <w:tmpl w:val="30BE2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3581C6D"/>
    <w:multiLevelType w:val="multilevel"/>
    <w:tmpl w:val="FFFFFFFF"/>
    <w:lvl w:ilvl="0">
      <w:start w:val="1"/>
      <w:numFmt w:val="upperRoman"/>
      <w:lvlText w:val="%1."/>
      <w:lvlJc w:val="right"/>
      <w:pPr>
        <w:tabs>
          <w:tab w:val="num" w:pos="1215"/>
        </w:tabs>
        <w:ind w:left="1215" w:hanging="360"/>
      </w:pPr>
      <w:rPr>
        <w:rFonts w:ascii="Times New Roman" w:hAnsi="Times New Roman" w:cs="Times New Roman"/>
        <w:b/>
        <w:bCs/>
        <w:sz w:val="24"/>
        <w:szCs w:val="24"/>
      </w:rPr>
    </w:lvl>
    <w:lvl w:ilvl="1">
      <w:start w:val="1"/>
      <w:numFmt w:val="lowerLetter"/>
      <w:lvlText w:val="%2."/>
      <w:lvlJc w:val="left"/>
      <w:pPr>
        <w:tabs>
          <w:tab w:val="num" w:pos="1935"/>
        </w:tabs>
        <w:ind w:left="1935" w:hanging="360"/>
      </w:pPr>
      <w:rPr>
        <w:rFonts w:ascii="Times New Roman" w:hAnsi="Times New Roman" w:cs="Times New Roman"/>
        <w:sz w:val="24"/>
        <w:szCs w:val="24"/>
      </w:rPr>
    </w:lvl>
    <w:lvl w:ilvl="2">
      <w:start w:val="1"/>
      <w:numFmt w:val="lowerRoman"/>
      <w:lvlText w:val="%3."/>
      <w:lvlJc w:val="right"/>
      <w:pPr>
        <w:tabs>
          <w:tab w:val="num" w:pos="2655"/>
        </w:tabs>
        <w:ind w:left="2655" w:hanging="180"/>
      </w:pPr>
      <w:rPr>
        <w:rFonts w:ascii="Times New Roman" w:hAnsi="Times New Roman" w:cs="Times New Roman"/>
        <w:sz w:val="24"/>
        <w:szCs w:val="24"/>
      </w:rPr>
    </w:lvl>
    <w:lvl w:ilvl="3">
      <w:start w:val="1"/>
      <w:numFmt w:val="decimal"/>
      <w:lvlText w:val="%4."/>
      <w:lvlJc w:val="left"/>
      <w:pPr>
        <w:tabs>
          <w:tab w:val="num" w:pos="3375"/>
        </w:tabs>
        <w:ind w:left="3375" w:hanging="360"/>
      </w:pPr>
      <w:rPr>
        <w:rFonts w:ascii="Times New Roman" w:hAnsi="Times New Roman" w:cs="Times New Roman"/>
        <w:sz w:val="24"/>
        <w:szCs w:val="24"/>
      </w:rPr>
    </w:lvl>
    <w:lvl w:ilvl="4">
      <w:start w:val="1"/>
      <w:numFmt w:val="lowerLetter"/>
      <w:lvlText w:val="%5."/>
      <w:lvlJc w:val="left"/>
      <w:pPr>
        <w:tabs>
          <w:tab w:val="num" w:pos="4095"/>
        </w:tabs>
        <w:ind w:left="4095" w:hanging="360"/>
      </w:pPr>
      <w:rPr>
        <w:rFonts w:ascii="Times New Roman" w:hAnsi="Times New Roman" w:cs="Times New Roman"/>
        <w:sz w:val="24"/>
        <w:szCs w:val="24"/>
      </w:rPr>
    </w:lvl>
    <w:lvl w:ilvl="5">
      <w:start w:val="1"/>
      <w:numFmt w:val="lowerRoman"/>
      <w:lvlText w:val="%6."/>
      <w:lvlJc w:val="right"/>
      <w:pPr>
        <w:tabs>
          <w:tab w:val="num" w:pos="4815"/>
        </w:tabs>
        <w:ind w:left="4815" w:hanging="180"/>
      </w:pPr>
      <w:rPr>
        <w:rFonts w:ascii="Times New Roman" w:hAnsi="Times New Roman" w:cs="Times New Roman"/>
        <w:sz w:val="24"/>
        <w:szCs w:val="24"/>
      </w:rPr>
    </w:lvl>
    <w:lvl w:ilvl="6">
      <w:start w:val="1"/>
      <w:numFmt w:val="decimal"/>
      <w:lvlText w:val="%7."/>
      <w:lvlJc w:val="left"/>
      <w:pPr>
        <w:tabs>
          <w:tab w:val="num" w:pos="5535"/>
        </w:tabs>
        <w:ind w:left="5535" w:hanging="360"/>
      </w:pPr>
      <w:rPr>
        <w:rFonts w:ascii="Times New Roman" w:hAnsi="Times New Roman" w:cs="Times New Roman"/>
        <w:sz w:val="24"/>
        <w:szCs w:val="24"/>
      </w:rPr>
    </w:lvl>
    <w:lvl w:ilvl="7">
      <w:start w:val="1"/>
      <w:numFmt w:val="lowerLetter"/>
      <w:lvlText w:val="%8."/>
      <w:lvlJc w:val="left"/>
      <w:pPr>
        <w:tabs>
          <w:tab w:val="num" w:pos="6255"/>
        </w:tabs>
        <w:ind w:left="6255" w:hanging="360"/>
      </w:pPr>
      <w:rPr>
        <w:rFonts w:ascii="Times New Roman" w:hAnsi="Times New Roman" w:cs="Times New Roman"/>
        <w:sz w:val="24"/>
        <w:szCs w:val="24"/>
      </w:rPr>
    </w:lvl>
    <w:lvl w:ilvl="8">
      <w:start w:val="1"/>
      <w:numFmt w:val="lowerRoman"/>
      <w:lvlText w:val="%9."/>
      <w:lvlJc w:val="right"/>
      <w:pPr>
        <w:tabs>
          <w:tab w:val="num" w:pos="6975"/>
        </w:tabs>
        <w:ind w:left="6975" w:hanging="180"/>
      </w:pPr>
      <w:rPr>
        <w:rFonts w:ascii="Times New Roman" w:hAnsi="Times New Roman" w:cs="Times New Roman"/>
        <w:sz w:val="24"/>
        <w:szCs w:val="24"/>
      </w:rPr>
    </w:lvl>
  </w:abstractNum>
  <w:abstractNum w:abstractNumId="38" w15:restartNumberingAfterBreak="0">
    <w:nsid w:val="65F1E8A4"/>
    <w:multiLevelType w:val="multilevel"/>
    <w:tmpl w:val="FFFFFFFF"/>
    <w:lvl w:ilvl="0">
      <w:start w:val="1"/>
      <w:numFmt w:val="decimal"/>
      <w:lvlText w:val="%1."/>
      <w:lvlJc w:val="left"/>
      <w:pPr>
        <w:tabs>
          <w:tab w:val="num" w:pos="735"/>
        </w:tabs>
        <w:ind w:left="735" w:hanging="375"/>
      </w:pPr>
      <w:rPr>
        <w:rFonts w:ascii="Times New Roman" w:hAnsi="Times New Roman" w:cs="Times New Roman"/>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39" w15:restartNumberingAfterBreak="0">
    <w:nsid w:val="67453BF5"/>
    <w:multiLevelType w:val="multilevel"/>
    <w:tmpl w:val="FFFFFFFF"/>
    <w:lvl w:ilvl="0">
      <w:start w:val="1"/>
      <w:numFmt w:val="upperRoman"/>
      <w:lvlText w:val="%1."/>
      <w:lvlJc w:val="right"/>
      <w:pPr>
        <w:tabs>
          <w:tab w:val="num" w:pos="1215"/>
        </w:tabs>
        <w:ind w:left="1215" w:hanging="360"/>
      </w:pPr>
      <w:rPr>
        <w:rFonts w:ascii="Times New Roman" w:hAnsi="Times New Roman" w:cs="Times New Roman"/>
        <w:b/>
        <w:bCs/>
        <w:sz w:val="24"/>
        <w:szCs w:val="24"/>
      </w:rPr>
    </w:lvl>
    <w:lvl w:ilvl="1">
      <w:start w:val="1"/>
      <w:numFmt w:val="lowerLetter"/>
      <w:lvlText w:val="%2."/>
      <w:lvlJc w:val="left"/>
      <w:pPr>
        <w:tabs>
          <w:tab w:val="num" w:pos="1935"/>
        </w:tabs>
        <w:ind w:left="1935" w:hanging="360"/>
      </w:pPr>
      <w:rPr>
        <w:rFonts w:ascii="Times New Roman" w:hAnsi="Times New Roman" w:cs="Times New Roman"/>
        <w:sz w:val="24"/>
        <w:szCs w:val="24"/>
      </w:rPr>
    </w:lvl>
    <w:lvl w:ilvl="2">
      <w:start w:val="1"/>
      <w:numFmt w:val="lowerRoman"/>
      <w:lvlText w:val="%3."/>
      <w:lvlJc w:val="right"/>
      <w:pPr>
        <w:tabs>
          <w:tab w:val="num" w:pos="2655"/>
        </w:tabs>
        <w:ind w:left="2655" w:hanging="180"/>
      </w:pPr>
      <w:rPr>
        <w:rFonts w:ascii="Times New Roman" w:hAnsi="Times New Roman" w:cs="Times New Roman"/>
        <w:sz w:val="24"/>
        <w:szCs w:val="24"/>
      </w:rPr>
    </w:lvl>
    <w:lvl w:ilvl="3">
      <w:start w:val="1"/>
      <w:numFmt w:val="decimal"/>
      <w:lvlText w:val="%4."/>
      <w:lvlJc w:val="left"/>
      <w:pPr>
        <w:tabs>
          <w:tab w:val="num" w:pos="3375"/>
        </w:tabs>
        <w:ind w:left="3375" w:hanging="360"/>
      </w:pPr>
      <w:rPr>
        <w:rFonts w:ascii="Times New Roman" w:hAnsi="Times New Roman" w:cs="Times New Roman"/>
        <w:sz w:val="24"/>
        <w:szCs w:val="24"/>
      </w:rPr>
    </w:lvl>
    <w:lvl w:ilvl="4">
      <w:start w:val="1"/>
      <w:numFmt w:val="lowerLetter"/>
      <w:lvlText w:val="%5."/>
      <w:lvlJc w:val="left"/>
      <w:pPr>
        <w:tabs>
          <w:tab w:val="num" w:pos="4095"/>
        </w:tabs>
        <w:ind w:left="4095" w:hanging="360"/>
      </w:pPr>
      <w:rPr>
        <w:rFonts w:ascii="Times New Roman" w:hAnsi="Times New Roman" w:cs="Times New Roman"/>
        <w:sz w:val="24"/>
        <w:szCs w:val="24"/>
      </w:rPr>
    </w:lvl>
    <w:lvl w:ilvl="5">
      <w:start w:val="1"/>
      <w:numFmt w:val="lowerRoman"/>
      <w:lvlText w:val="%6."/>
      <w:lvlJc w:val="right"/>
      <w:pPr>
        <w:tabs>
          <w:tab w:val="num" w:pos="4815"/>
        </w:tabs>
        <w:ind w:left="4815" w:hanging="180"/>
      </w:pPr>
      <w:rPr>
        <w:rFonts w:ascii="Times New Roman" w:hAnsi="Times New Roman" w:cs="Times New Roman"/>
        <w:sz w:val="24"/>
        <w:szCs w:val="24"/>
      </w:rPr>
    </w:lvl>
    <w:lvl w:ilvl="6">
      <w:start w:val="1"/>
      <w:numFmt w:val="decimal"/>
      <w:lvlText w:val="%7."/>
      <w:lvlJc w:val="left"/>
      <w:pPr>
        <w:tabs>
          <w:tab w:val="num" w:pos="5535"/>
        </w:tabs>
        <w:ind w:left="5535" w:hanging="360"/>
      </w:pPr>
      <w:rPr>
        <w:rFonts w:ascii="Times New Roman" w:hAnsi="Times New Roman" w:cs="Times New Roman"/>
        <w:sz w:val="24"/>
        <w:szCs w:val="24"/>
      </w:rPr>
    </w:lvl>
    <w:lvl w:ilvl="7">
      <w:start w:val="1"/>
      <w:numFmt w:val="lowerLetter"/>
      <w:lvlText w:val="%8."/>
      <w:lvlJc w:val="left"/>
      <w:pPr>
        <w:tabs>
          <w:tab w:val="num" w:pos="6255"/>
        </w:tabs>
        <w:ind w:left="6255" w:hanging="360"/>
      </w:pPr>
      <w:rPr>
        <w:rFonts w:ascii="Times New Roman" w:hAnsi="Times New Roman" w:cs="Times New Roman"/>
        <w:sz w:val="24"/>
        <w:szCs w:val="24"/>
      </w:rPr>
    </w:lvl>
    <w:lvl w:ilvl="8">
      <w:start w:val="1"/>
      <w:numFmt w:val="lowerRoman"/>
      <w:lvlText w:val="%9."/>
      <w:lvlJc w:val="right"/>
      <w:pPr>
        <w:tabs>
          <w:tab w:val="num" w:pos="6975"/>
        </w:tabs>
        <w:ind w:left="6975" w:hanging="180"/>
      </w:pPr>
      <w:rPr>
        <w:rFonts w:ascii="Times New Roman" w:hAnsi="Times New Roman" w:cs="Times New Roman"/>
        <w:sz w:val="24"/>
        <w:szCs w:val="24"/>
      </w:rPr>
    </w:lvl>
  </w:abstractNum>
  <w:abstractNum w:abstractNumId="40" w15:restartNumberingAfterBreak="0">
    <w:nsid w:val="69650C34"/>
    <w:multiLevelType w:val="multilevel"/>
    <w:tmpl w:val="A4B8B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A5807F8"/>
    <w:multiLevelType w:val="multilevel"/>
    <w:tmpl w:val="D6947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B8F18F7"/>
    <w:multiLevelType w:val="multilevel"/>
    <w:tmpl w:val="FCDAF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C8212A8"/>
    <w:multiLevelType w:val="multilevel"/>
    <w:tmpl w:val="B6CE7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D273D01"/>
    <w:multiLevelType w:val="hybridMultilevel"/>
    <w:tmpl w:val="122C9D5A"/>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6DDC72F2"/>
    <w:multiLevelType w:val="hybridMultilevel"/>
    <w:tmpl w:val="F452869A"/>
    <w:lvl w:ilvl="0" w:tplc="41826240">
      <w:start w:val="1"/>
      <w:numFmt w:val="upperRoman"/>
      <w:lvlText w:val="%1)"/>
      <w:lvlJc w:val="left"/>
      <w:pPr>
        <w:ind w:left="1167" w:hanging="207"/>
      </w:pPr>
      <w:rPr>
        <w:rFonts w:ascii="Times New Roman" w:eastAsia="Times New Roman" w:hAnsi="Times New Roman" w:cs="Times New Roman" w:hint="default"/>
        <w:b w:val="0"/>
        <w:bCs w:val="0"/>
        <w:i w:val="0"/>
        <w:iCs w:val="0"/>
        <w:spacing w:val="-4"/>
        <w:w w:val="99"/>
        <w:sz w:val="24"/>
        <w:szCs w:val="24"/>
        <w:lang w:val="pt-PT" w:eastAsia="en-US" w:bidi="ar-SA"/>
      </w:rPr>
    </w:lvl>
    <w:lvl w:ilvl="1" w:tplc="D144B8D8">
      <w:numFmt w:val="bullet"/>
      <w:lvlText w:val="•"/>
      <w:lvlJc w:val="left"/>
      <w:pPr>
        <w:ind w:left="2134" w:hanging="207"/>
      </w:pPr>
      <w:rPr>
        <w:rFonts w:hint="default"/>
        <w:lang w:val="pt-PT" w:eastAsia="en-US" w:bidi="ar-SA"/>
      </w:rPr>
    </w:lvl>
    <w:lvl w:ilvl="2" w:tplc="E146FBC4">
      <w:numFmt w:val="bullet"/>
      <w:lvlText w:val="•"/>
      <w:lvlJc w:val="left"/>
      <w:pPr>
        <w:ind w:left="3109" w:hanging="207"/>
      </w:pPr>
      <w:rPr>
        <w:rFonts w:hint="default"/>
        <w:lang w:val="pt-PT" w:eastAsia="en-US" w:bidi="ar-SA"/>
      </w:rPr>
    </w:lvl>
    <w:lvl w:ilvl="3" w:tplc="4F5CE602">
      <w:numFmt w:val="bullet"/>
      <w:lvlText w:val="•"/>
      <w:lvlJc w:val="left"/>
      <w:pPr>
        <w:ind w:left="4083" w:hanging="207"/>
      </w:pPr>
      <w:rPr>
        <w:rFonts w:hint="default"/>
        <w:lang w:val="pt-PT" w:eastAsia="en-US" w:bidi="ar-SA"/>
      </w:rPr>
    </w:lvl>
    <w:lvl w:ilvl="4" w:tplc="81287394">
      <w:numFmt w:val="bullet"/>
      <w:lvlText w:val="•"/>
      <w:lvlJc w:val="left"/>
      <w:pPr>
        <w:ind w:left="5058" w:hanging="207"/>
      </w:pPr>
      <w:rPr>
        <w:rFonts w:hint="default"/>
        <w:lang w:val="pt-PT" w:eastAsia="en-US" w:bidi="ar-SA"/>
      </w:rPr>
    </w:lvl>
    <w:lvl w:ilvl="5" w:tplc="84F64386">
      <w:numFmt w:val="bullet"/>
      <w:lvlText w:val="•"/>
      <w:lvlJc w:val="left"/>
      <w:pPr>
        <w:ind w:left="6033" w:hanging="207"/>
      </w:pPr>
      <w:rPr>
        <w:rFonts w:hint="default"/>
        <w:lang w:val="pt-PT" w:eastAsia="en-US" w:bidi="ar-SA"/>
      </w:rPr>
    </w:lvl>
    <w:lvl w:ilvl="6" w:tplc="D8281914">
      <w:numFmt w:val="bullet"/>
      <w:lvlText w:val="•"/>
      <w:lvlJc w:val="left"/>
      <w:pPr>
        <w:ind w:left="7007" w:hanging="207"/>
      </w:pPr>
      <w:rPr>
        <w:rFonts w:hint="default"/>
        <w:lang w:val="pt-PT" w:eastAsia="en-US" w:bidi="ar-SA"/>
      </w:rPr>
    </w:lvl>
    <w:lvl w:ilvl="7" w:tplc="7A00AE80">
      <w:numFmt w:val="bullet"/>
      <w:lvlText w:val="•"/>
      <w:lvlJc w:val="left"/>
      <w:pPr>
        <w:ind w:left="7982" w:hanging="207"/>
      </w:pPr>
      <w:rPr>
        <w:rFonts w:hint="default"/>
        <w:lang w:val="pt-PT" w:eastAsia="en-US" w:bidi="ar-SA"/>
      </w:rPr>
    </w:lvl>
    <w:lvl w:ilvl="8" w:tplc="0298E7C2">
      <w:numFmt w:val="bullet"/>
      <w:lvlText w:val="•"/>
      <w:lvlJc w:val="left"/>
      <w:pPr>
        <w:ind w:left="8957" w:hanging="207"/>
      </w:pPr>
      <w:rPr>
        <w:rFonts w:hint="default"/>
        <w:lang w:val="pt-PT" w:eastAsia="en-US" w:bidi="ar-SA"/>
      </w:rPr>
    </w:lvl>
  </w:abstractNum>
  <w:num w:numId="1" w16cid:durableId="1637373800">
    <w:abstractNumId w:val="13"/>
  </w:num>
  <w:num w:numId="2" w16cid:durableId="1518812505">
    <w:abstractNumId w:val="24"/>
  </w:num>
  <w:num w:numId="3" w16cid:durableId="310135415">
    <w:abstractNumId w:val="26"/>
  </w:num>
  <w:num w:numId="4" w16cid:durableId="130556335">
    <w:abstractNumId w:val="44"/>
  </w:num>
  <w:num w:numId="5" w16cid:durableId="705834598">
    <w:abstractNumId w:val="11"/>
  </w:num>
  <w:num w:numId="6" w16cid:durableId="325406277">
    <w:abstractNumId w:val="33"/>
  </w:num>
  <w:num w:numId="7" w16cid:durableId="373426595">
    <w:abstractNumId w:val="45"/>
  </w:num>
  <w:num w:numId="8" w16cid:durableId="1803691870">
    <w:abstractNumId w:val="25"/>
  </w:num>
  <w:num w:numId="9" w16cid:durableId="1473668844">
    <w:abstractNumId w:val="8"/>
  </w:num>
  <w:num w:numId="10" w16cid:durableId="1426071487">
    <w:abstractNumId w:val="16"/>
  </w:num>
  <w:num w:numId="11" w16cid:durableId="1399859142">
    <w:abstractNumId w:val="39"/>
  </w:num>
  <w:num w:numId="12" w16cid:durableId="327712500">
    <w:abstractNumId w:val="28"/>
  </w:num>
  <w:num w:numId="13" w16cid:durableId="728383867">
    <w:abstractNumId w:val="6"/>
  </w:num>
  <w:num w:numId="14" w16cid:durableId="1190483361">
    <w:abstractNumId w:val="27"/>
  </w:num>
  <w:num w:numId="15" w16cid:durableId="263729633">
    <w:abstractNumId w:val="30"/>
  </w:num>
  <w:num w:numId="16" w16cid:durableId="1936791442">
    <w:abstractNumId w:val="38"/>
  </w:num>
  <w:num w:numId="17" w16cid:durableId="1943368649">
    <w:abstractNumId w:val="21"/>
  </w:num>
  <w:num w:numId="18" w16cid:durableId="1209148120">
    <w:abstractNumId w:val="7"/>
  </w:num>
  <w:num w:numId="19" w16cid:durableId="718209605">
    <w:abstractNumId w:val="37"/>
  </w:num>
  <w:num w:numId="20" w16cid:durableId="920212876">
    <w:abstractNumId w:val="29"/>
  </w:num>
  <w:num w:numId="21" w16cid:durableId="954365409">
    <w:abstractNumId w:val="9"/>
  </w:num>
  <w:num w:numId="22" w16cid:durableId="406878510">
    <w:abstractNumId w:val="20"/>
  </w:num>
  <w:num w:numId="23" w16cid:durableId="2001694141">
    <w:abstractNumId w:val="22"/>
  </w:num>
  <w:num w:numId="24" w16cid:durableId="410584305">
    <w:abstractNumId w:val="14"/>
  </w:num>
  <w:num w:numId="25" w16cid:durableId="56366381">
    <w:abstractNumId w:val="17"/>
  </w:num>
  <w:num w:numId="26" w16cid:durableId="2015109994">
    <w:abstractNumId w:val="34"/>
  </w:num>
  <w:num w:numId="27" w16cid:durableId="509681422">
    <w:abstractNumId w:val="10"/>
  </w:num>
  <w:num w:numId="28" w16cid:durableId="1373963962">
    <w:abstractNumId w:val="35"/>
  </w:num>
  <w:num w:numId="29" w16cid:durableId="404957084">
    <w:abstractNumId w:val="41"/>
  </w:num>
  <w:num w:numId="30" w16cid:durableId="1739136523">
    <w:abstractNumId w:val="32"/>
  </w:num>
  <w:num w:numId="31" w16cid:durableId="872107756">
    <w:abstractNumId w:val="42"/>
  </w:num>
  <w:num w:numId="32" w16cid:durableId="31275697">
    <w:abstractNumId w:val="43"/>
  </w:num>
  <w:num w:numId="33" w16cid:durableId="502015986">
    <w:abstractNumId w:val="31"/>
  </w:num>
  <w:num w:numId="34" w16cid:durableId="835460398">
    <w:abstractNumId w:val="19"/>
  </w:num>
  <w:num w:numId="35" w16cid:durableId="1212838480">
    <w:abstractNumId w:val="12"/>
  </w:num>
  <w:num w:numId="36" w16cid:durableId="342123619">
    <w:abstractNumId w:val="23"/>
  </w:num>
  <w:num w:numId="37" w16cid:durableId="1276600947">
    <w:abstractNumId w:val="40"/>
  </w:num>
  <w:num w:numId="38" w16cid:durableId="415632742">
    <w:abstractNumId w:val="15"/>
  </w:num>
  <w:num w:numId="39" w16cid:durableId="1729648943">
    <w:abstractNumId w:val="36"/>
  </w:num>
  <w:num w:numId="40" w16cid:durableId="795179327">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36E"/>
    <w:rsid w:val="00000D17"/>
    <w:rsid w:val="00003C6C"/>
    <w:rsid w:val="00003CA5"/>
    <w:rsid w:val="00006BFF"/>
    <w:rsid w:val="0001536E"/>
    <w:rsid w:val="0003024E"/>
    <w:rsid w:val="0003165D"/>
    <w:rsid w:val="00045984"/>
    <w:rsid w:val="0005450F"/>
    <w:rsid w:val="0005495D"/>
    <w:rsid w:val="0006149D"/>
    <w:rsid w:val="0006199C"/>
    <w:rsid w:val="00062F3F"/>
    <w:rsid w:val="00075EED"/>
    <w:rsid w:val="00080BFC"/>
    <w:rsid w:val="00082D8E"/>
    <w:rsid w:val="0008416F"/>
    <w:rsid w:val="0008671A"/>
    <w:rsid w:val="0009413E"/>
    <w:rsid w:val="000B0F26"/>
    <w:rsid w:val="000B12D7"/>
    <w:rsid w:val="000B595A"/>
    <w:rsid w:val="000B65CF"/>
    <w:rsid w:val="000B7452"/>
    <w:rsid w:val="000C11C3"/>
    <w:rsid w:val="000C28D4"/>
    <w:rsid w:val="000C6829"/>
    <w:rsid w:val="000C7A4D"/>
    <w:rsid w:val="000D1175"/>
    <w:rsid w:val="000D6C7E"/>
    <w:rsid w:val="000E1509"/>
    <w:rsid w:val="000E2F89"/>
    <w:rsid w:val="000E5A9B"/>
    <w:rsid w:val="000E5BFC"/>
    <w:rsid w:val="000E61CD"/>
    <w:rsid w:val="000E7BD3"/>
    <w:rsid w:val="000F2729"/>
    <w:rsid w:val="000F3A70"/>
    <w:rsid w:val="000F3CCF"/>
    <w:rsid w:val="00101254"/>
    <w:rsid w:val="001018F7"/>
    <w:rsid w:val="0010386E"/>
    <w:rsid w:val="001076FF"/>
    <w:rsid w:val="001105BF"/>
    <w:rsid w:val="00124872"/>
    <w:rsid w:val="001317E1"/>
    <w:rsid w:val="0013398E"/>
    <w:rsid w:val="001347A3"/>
    <w:rsid w:val="0014234D"/>
    <w:rsid w:val="00142E15"/>
    <w:rsid w:val="00144092"/>
    <w:rsid w:val="0015462B"/>
    <w:rsid w:val="00160763"/>
    <w:rsid w:val="00165A51"/>
    <w:rsid w:val="00171498"/>
    <w:rsid w:val="001745C9"/>
    <w:rsid w:val="001817F6"/>
    <w:rsid w:val="001829E0"/>
    <w:rsid w:val="00183904"/>
    <w:rsid w:val="00187E53"/>
    <w:rsid w:val="00196A5E"/>
    <w:rsid w:val="001A2014"/>
    <w:rsid w:val="001A2D21"/>
    <w:rsid w:val="001A588B"/>
    <w:rsid w:val="001B6FD5"/>
    <w:rsid w:val="001B74E2"/>
    <w:rsid w:val="001C1DED"/>
    <w:rsid w:val="001C21CB"/>
    <w:rsid w:val="001C7FC9"/>
    <w:rsid w:val="001D1976"/>
    <w:rsid w:val="001D4A90"/>
    <w:rsid w:val="001D570E"/>
    <w:rsid w:val="001E616B"/>
    <w:rsid w:val="001E6798"/>
    <w:rsid w:val="001F72FB"/>
    <w:rsid w:val="002002C4"/>
    <w:rsid w:val="00207DD9"/>
    <w:rsid w:val="002175FA"/>
    <w:rsid w:val="00224904"/>
    <w:rsid w:val="00225D46"/>
    <w:rsid w:val="00230289"/>
    <w:rsid w:val="00241E79"/>
    <w:rsid w:val="00241EA4"/>
    <w:rsid w:val="002426AD"/>
    <w:rsid w:val="00243577"/>
    <w:rsid w:val="00247063"/>
    <w:rsid w:val="002513C7"/>
    <w:rsid w:val="00253348"/>
    <w:rsid w:val="00254B1B"/>
    <w:rsid w:val="00257055"/>
    <w:rsid w:val="00257234"/>
    <w:rsid w:val="00261BCD"/>
    <w:rsid w:val="002642DD"/>
    <w:rsid w:val="00273FC8"/>
    <w:rsid w:val="002803C3"/>
    <w:rsid w:val="00286541"/>
    <w:rsid w:val="00287F45"/>
    <w:rsid w:val="002910A4"/>
    <w:rsid w:val="002932CA"/>
    <w:rsid w:val="00295080"/>
    <w:rsid w:val="002A2134"/>
    <w:rsid w:val="002A7C07"/>
    <w:rsid w:val="002B1E5D"/>
    <w:rsid w:val="002B5439"/>
    <w:rsid w:val="002B75BA"/>
    <w:rsid w:val="002C1D4A"/>
    <w:rsid w:val="002D7F3B"/>
    <w:rsid w:val="002E021C"/>
    <w:rsid w:val="002E138A"/>
    <w:rsid w:val="002E1805"/>
    <w:rsid w:val="002E593D"/>
    <w:rsid w:val="002F06F0"/>
    <w:rsid w:val="002F27AC"/>
    <w:rsid w:val="003029DB"/>
    <w:rsid w:val="003053F0"/>
    <w:rsid w:val="00306AB1"/>
    <w:rsid w:val="003106E2"/>
    <w:rsid w:val="0032071C"/>
    <w:rsid w:val="00325B04"/>
    <w:rsid w:val="00332C1F"/>
    <w:rsid w:val="003377B4"/>
    <w:rsid w:val="00340536"/>
    <w:rsid w:val="00341C20"/>
    <w:rsid w:val="003539BC"/>
    <w:rsid w:val="003634BB"/>
    <w:rsid w:val="0037211B"/>
    <w:rsid w:val="0037382C"/>
    <w:rsid w:val="00374616"/>
    <w:rsid w:val="003746F9"/>
    <w:rsid w:val="00375EEC"/>
    <w:rsid w:val="00380144"/>
    <w:rsid w:val="003863DD"/>
    <w:rsid w:val="00386C5E"/>
    <w:rsid w:val="00394AB1"/>
    <w:rsid w:val="00395D50"/>
    <w:rsid w:val="003968B0"/>
    <w:rsid w:val="003A04BF"/>
    <w:rsid w:val="003A3DEA"/>
    <w:rsid w:val="003A6AE1"/>
    <w:rsid w:val="003B25C4"/>
    <w:rsid w:val="003C25F6"/>
    <w:rsid w:val="003C42C6"/>
    <w:rsid w:val="003C4DE3"/>
    <w:rsid w:val="003C5504"/>
    <w:rsid w:val="003C683F"/>
    <w:rsid w:val="003D5041"/>
    <w:rsid w:val="003E05D1"/>
    <w:rsid w:val="003E560A"/>
    <w:rsid w:val="003F2799"/>
    <w:rsid w:val="00400B62"/>
    <w:rsid w:val="00404D30"/>
    <w:rsid w:val="00413CAB"/>
    <w:rsid w:val="004149FF"/>
    <w:rsid w:val="00416158"/>
    <w:rsid w:val="0041711E"/>
    <w:rsid w:val="0041731F"/>
    <w:rsid w:val="004212B1"/>
    <w:rsid w:val="00423902"/>
    <w:rsid w:val="00426116"/>
    <w:rsid w:val="00426ECE"/>
    <w:rsid w:val="00435040"/>
    <w:rsid w:val="00435273"/>
    <w:rsid w:val="00436F11"/>
    <w:rsid w:val="004427EE"/>
    <w:rsid w:val="00443246"/>
    <w:rsid w:val="00450B9B"/>
    <w:rsid w:val="004510A8"/>
    <w:rsid w:val="00460420"/>
    <w:rsid w:val="004623E3"/>
    <w:rsid w:val="004643B4"/>
    <w:rsid w:val="00471B84"/>
    <w:rsid w:val="004772A2"/>
    <w:rsid w:val="004802A8"/>
    <w:rsid w:val="004807EA"/>
    <w:rsid w:val="00481672"/>
    <w:rsid w:val="00490140"/>
    <w:rsid w:val="004966AF"/>
    <w:rsid w:val="004A4E57"/>
    <w:rsid w:val="004A4F0D"/>
    <w:rsid w:val="004A5355"/>
    <w:rsid w:val="004A63BA"/>
    <w:rsid w:val="004A7CF7"/>
    <w:rsid w:val="004B010F"/>
    <w:rsid w:val="004B467E"/>
    <w:rsid w:val="004B5D1C"/>
    <w:rsid w:val="004B72F9"/>
    <w:rsid w:val="004C497B"/>
    <w:rsid w:val="004C4F61"/>
    <w:rsid w:val="004C54F3"/>
    <w:rsid w:val="004D2145"/>
    <w:rsid w:val="004D37F6"/>
    <w:rsid w:val="004D3AE8"/>
    <w:rsid w:val="004E03D0"/>
    <w:rsid w:val="004E497E"/>
    <w:rsid w:val="004E7526"/>
    <w:rsid w:val="0050192F"/>
    <w:rsid w:val="005045C3"/>
    <w:rsid w:val="00507F99"/>
    <w:rsid w:val="00510AFA"/>
    <w:rsid w:val="00511781"/>
    <w:rsid w:val="00513BD1"/>
    <w:rsid w:val="00517A48"/>
    <w:rsid w:val="0052758A"/>
    <w:rsid w:val="00530765"/>
    <w:rsid w:val="005407C8"/>
    <w:rsid w:val="00540C35"/>
    <w:rsid w:val="0054268D"/>
    <w:rsid w:val="005430CD"/>
    <w:rsid w:val="0054318E"/>
    <w:rsid w:val="005432AA"/>
    <w:rsid w:val="005610FE"/>
    <w:rsid w:val="00565502"/>
    <w:rsid w:val="005719F2"/>
    <w:rsid w:val="00572102"/>
    <w:rsid w:val="005734E0"/>
    <w:rsid w:val="00574CE1"/>
    <w:rsid w:val="00585C84"/>
    <w:rsid w:val="0059044C"/>
    <w:rsid w:val="00593E04"/>
    <w:rsid w:val="00593E8D"/>
    <w:rsid w:val="00595727"/>
    <w:rsid w:val="00595883"/>
    <w:rsid w:val="005978FE"/>
    <w:rsid w:val="005A17F3"/>
    <w:rsid w:val="005A630A"/>
    <w:rsid w:val="005A7465"/>
    <w:rsid w:val="005B10AB"/>
    <w:rsid w:val="005C0DF9"/>
    <w:rsid w:val="005C1BE4"/>
    <w:rsid w:val="005C52C6"/>
    <w:rsid w:val="005C6F42"/>
    <w:rsid w:val="005C7CBE"/>
    <w:rsid w:val="005D31C0"/>
    <w:rsid w:val="005D5352"/>
    <w:rsid w:val="005D58DB"/>
    <w:rsid w:val="005E01DB"/>
    <w:rsid w:val="005E1982"/>
    <w:rsid w:val="005E27CB"/>
    <w:rsid w:val="005E3C71"/>
    <w:rsid w:val="005E5467"/>
    <w:rsid w:val="005F52F3"/>
    <w:rsid w:val="00602CD8"/>
    <w:rsid w:val="00610A3F"/>
    <w:rsid w:val="006177C0"/>
    <w:rsid w:val="006212EA"/>
    <w:rsid w:val="0062262E"/>
    <w:rsid w:val="00622F75"/>
    <w:rsid w:val="0062408B"/>
    <w:rsid w:val="00630E7E"/>
    <w:rsid w:val="006364D8"/>
    <w:rsid w:val="006404C3"/>
    <w:rsid w:val="006453B2"/>
    <w:rsid w:val="00645A36"/>
    <w:rsid w:val="006502D1"/>
    <w:rsid w:val="006524C0"/>
    <w:rsid w:val="0065310E"/>
    <w:rsid w:val="00656094"/>
    <w:rsid w:val="00660B29"/>
    <w:rsid w:val="00663944"/>
    <w:rsid w:val="00664816"/>
    <w:rsid w:val="00664A6F"/>
    <w:rsid w:val="00671289"/>
    <w:rsid w:val="00672D9F"/>
    <w:rsid w:val="006768E5"/>
    <w:rsid w:val="00677363"/>
    <w:rsid w:val="006779B6"/>
    <w:rsid w:val="00683495"/>
    <w:rsid w:val="00687200"/>
    <w:rsid w:val="006924B2"/>
    <w:rsid w:val="006934A2"/>
    <w:rsid w:val="00696BEF"/>
    <w:rsid w:val="006A1D06"/>
    <w:rsid w:val="006A2EFD"/>
    <w:rsid w:val="006A5B2D"/>
    <w:rsid w:val="006B18DF"/>
    <w:rsid w:val="006B1FF6"/>
    <w:rsid w:val="006B5AD6"/>
    <w:rsid w:val="006B5D69"/>
    <w:rsid w:val="006C3786"/>
    <w:rsid w:val="006D5DDB"/>
    <w:rsid w:val="006D675F"/>
    <w:rsid w:val="006D7B9A"/>
    <w:rsid w:val="006E030A"/>
    <w:rsid w:val="006E1853"/>
    <w:rsid w:val="006E1905"/>
    <w:rsid w:val="006E6608"/>
    <w:rsid w:val="006E78BE"/>
    <w:rsid w:val="006F4CD7"/>
    <w:rsid w:val="00701585"/>
    <w:rsid w:val="0070305C"/>
    <w:rsid w:val="007043FA"/>
    <w:rsid w:val="007048E3"/>
    <w:rsid w:val="00710C6C"/>
    <w:rsid w:val="00710D9A"/>
    <w:rsid w:val="00710E2D"/>
    <w:rsid w:val="007118F4"/>
    <w:rsid w:val="007204A9"/>
    <w:rsid w:val="0072386E"/>
    <w:rsid w:val="007248F4"/>
    <w:rsid w:val="007278BC"/>
    <w:rsid w:val="007309C0"/>
    <w:rsid w:val="00734D58"/>
    <w:rsid w:val="00736EC7"/>
    <w:rsid w:val="0074686A"/>
    <w:rsid w:val="00750B74"/>
    <w:rsid w:val="00752115"/>
    <w:rsid w:val="00752125"/>
    <w:rsid w:val="007528CA"/>
    <w:rsid w:val="00752971"/>
    <w:rsid w:val="00760289"/>
    <w:rsid w:val="0076187D"/>
    <w:rsid w:val="00766B55"/>
    <w:rsid w:val="00774E37"/>
    <w:rsid w:val="007803EF"/>
    <w:rsid w:val="00780A5B"/>
    <w:rsid w:val="00781F50"/>
    <w:rsid w:val="00783834"/>
    <w:rsid w:val="007943F2"/>
    <w:rsid w:val="007A1BFB"/>
    <w:rsid w:val="007A3C1D"/>
    <w:rsid w:val="007A42C0"/>
    <w:rsid w:val="007A4F3F"/>
    <w:rsid w:val="007A546A"/>
    <w:rsid w:val="007B2F2D"/>
    <w:rsid w:val="007B49E0"/>
    <w:rsid w:val="007B5AFF"/>
    <w:rsid w:val="007C29D2"/>
    <w:rsid w:val="007C451D"/>
    <w:rsid w:val="007C4B8F"/>
    <w:rsid w:val="007D2A5A"/>
    <w:rsid w:val="007E4718"/>
    <w:rsid w:val="007F05C9"/>
    <w:rsid w:val="007F0EB8"/>
    <w:rsid w:val="007F19E9"/>
    <w:rsid w:val="007F37A1"/>
    <w:rsid w:val="007F50C8"/>
    <w:rsid w:val="007F6B8B"/>
    <w:rsid w:val="00807DAE"/>
    <w:rsid w:val="00810048"/>
    <w:rsid w:val="0081715E"/>
    <w:rsid w:val="00822D3C"/>
    <w:rsid w:val="008248F5"/>
    <w:rsid w:val="00831BBE"/>
    <w:rsid w:val="00831FC1"/>
    <w:rsid w:val="00836784"/>
    <w:rsid w:val="00843352"/>
    <w:rsid w:val="00845365"/>
    <w:rsid w:val="00845F31"/>
    <w:rsid w:val="00847320"/>
    <w:rsid w:val="00850A79"/>
    <w:rsid w:val="00850BD8"/>
    <w:rsid w:val="0085122F"/>
    <w:rsid w:val="00853C61"/>
    <w:rsid w:val="008547B1"/>
    <w:rsid w:val="00856454"/>
    <w:rsid w:val="00881C4A"/>
    <w:rsid w:val="00885C55"/>
    <w:rsid w:val="00886685"/>
    <w:rsid w:val="0089136B"/>
    <w:rsid w:val="00893F77"/>
    <w:rsid w:val="0089417E"/>
    <w:rsid w:val="008952D0"/>
    <w:rsid w:val="008953A2"/>
    <w:rsid w:val="0089558E"/>
    <w:rsid w:val="00895FAF"/>
    <w:rsid w:val="008A09A2"/>
    <w:rsid w:val="008A21DA"/>
    <w:rsid w:val="008A24D6"/>
    <w:rsid w:val="008A3D74"/>
    <w:rsid w:val="008A4B08"/>
    <w:rsid w:val="008B7C28"/>
    <w:rsid w:val="008C38A6"/>
    <w:rsid w:val="008C714E"/>
    <w:rsid w:val="008D0D4F"/>
    <w:rsid w:val="008D4219"/>
    <w:rsid w:val="008E1032"/>
    <w:rsid w:val="008E267A"/>
    <w:rsid w:val="008E74B9"/>
    <w:rsid w:val="008E74FA"/>
    <w:rsid w:val="008F637E"/>
    <w:rsid w:val="009020B1"/>
    <w:rsid w:val="00902B06"/>
    <w:rsid w:val="00902CC3"/>
    <w:rsid w:val="00906417"/>
    <w:rsid w:val="00906BD6"/>
    <w:rsid w:val="00907577"/>
    <w:rsid w:val="00910A85"/>
    <w:rsid w:val="009111EB"/>
    <w:rsid w:val="00914564"/>
    <w:rsid w:val="00916A47"/>
    <w:rsid w:val="009201AA"/>
    <w:rsid w:val="00920913"/>
    <w:rsid w:val="00922012"/>
    <w:rsid w:val="0092295F"/>
    <w:rsid w:val="00932673"/>
    <w:rsid w:val="00933D83"/>
    <w:rsid w:val="00934455"/>
    <w:rsid w:val="00936B80"/>
    <w:rsid w:val="00942E15"/>
    <w:rsid w:val="00943A00"/>
    <w:rsid w:val="00950EC6"/>
    <w:rsid w:val="0095397B"/>
    <w:rsid w:val="00953DF3"/>
    <w:rsid w:val="009567DF"/>
    <w:rsid w:val="0096099B"/>
    <w:rsid w:val="00965C13"/>
    <w:rsid w:val="0096720E"/>
    <w:rsid w:val="00972D1C"/>
    <w:rsid w:val="00973140"/>
    <w:rsid w:val="00976103"/>
    <w:rsid w:val="009809C9"/>
    <w:rsid w:val="00982A2F"/>
    <w:rsid w:val="00987AC6"/>
    <w:rsid w:val="009912A6"/>
    <w:rsid w:val="009A2B8F"/>
    <w:rsid w:val="009A48EC"/>
    <w:rsid w:val="009A4FD5"/>
    <w:rsid w:val="009A563A"/>
    <w:rsid w:val="009B2878"/>
    <w:rsid w:val="009B55DF"/>
    <w:rsid w:val="009B5B45"/>
    <w:rsid w:val="009B7095"/>
    <w:rsid w:val="009C0D0B"/>
    <w:rsid w:val="009C0E40"/>
    <w:rsid w:val="009C50CD"/>
    <w:rsid w:val="009C5774"/>
    <w:rsid w:val="009C760C"/>
    <w:rsid w:val="009D14F5"/>
    <w:rsid w:val="009D1DA6"/>
    <w:rsid w:val="009D2E3A"/>
    <w:rsid w:val="009D4890"/>
    <w:rsid w:val="009D752E"/>
    <w:rsid w:val="009E1141"/>
    <w:rsid w:val="009E13FB"/>
    <w:rsid w:val="009F7688"/>
    <w:rsid w:val="00A068F6"/>
    <w:rsid w:val="00A15908"/>
    <w:rsid w:val="00A23D2E"/>
    <w:rsid w:val="00A3072D"/>
    <w:rsid w:val="00A3469E"/>
    <w:rsid w:val="00A36893"/>
    <w:rsid w:val="00A373CB"/>
    <w:rsid w:val="00A41FE5"/>
    <w:rsid w:val="00A42610"/>
    <w:rsid w:val="00A46AE5"/>
    <w:rsid w:val="00A54001"/>
    <w:rsid w:val="00A56BE0"/>
    <w:rsid w:val="00A5700E"/>
    <w:rsid w:val="00A720ED"/>
    <w:rsid w:val="00A8585A"/>
    <w:rsid w:val="00A86B7D"/>
    <w:rsid w:val="00A978B2"/>
    <w:rsid w:val="00AA3038"/>
    <w:rsid w:val="00AA684B"/>
    <w:rsid w:val="00AB2AE2"/>
    <w:rsid w:val="00AB5D1D"/>
    <w:rsid w:val="00AB7071"/>
    <w:rsid w:val="00AC31E7"/>
    <w:rsid w:val="00AC5FEC"/>
    <w:rsid w:val="00AC6B73"/>
    <w:rsid w:val="00AD0EEB"/>
    <w:rsid w:val="00AD3090"/>
    <w:rsid w:val="00AE43DF"/>
    <w:rsid w:val="00AE65E4"/>
    <w:rsid w:val="00AF1A79"/>
    <w:rsid w:val="00AF53E1"/>
    <w:rsid w:val="00AF6777"/>
    <w:rsid w:val="00AF6DEB"/>
    <w:rsid w:val="00B00EA2"/>
    <w:rsid w:val="00B017B3"/>
    <w:rsid w:val="00B14D55"/>
    <w:rsid w:val="00B22469"/>
    <w:rsid w:val="00B24F05"/>
    <w:rsid w:val="00B36068"/>
    <w:rsid w:val="00B40231"/>
    <w:rsid w:val="00B4433A"/>
    <w:rsid w:val="00B52126"/>
    <w:rsid w:val="00B54BE9"/>
    <w:rsid w:val="00B610FB"/>
    <w:rsid w:val="00B61521"/>
    <w:rsid w:val="00B63FDB"/>
    <w:rsid w:val="00B67278"/>
    <w:rsid w:val="00B721D7"/>
    <w:rsid w:val="00B74C2C"/>
    <w:rsid w:val="00B75DC3"/>
    <w:rsid w:val="00B813B8"/>
    <w:rsid w:val="00B81A76"/>
    <w:rsid w:val="00BA0BEA"/>
    <w:rsid w:val="00BA5DA8"/>
    <w:rsid w:val="00BA5DBA"/>
    <w:rsid w:val="00BA5F54"/>
    <w:rsid w:val="00BB1134"/>
    <w:rsid w:val="00BB1A71"/>
    <w:rsid w:val="00BB20F5"/>
    <w:rsid w:val="00BB2835"/>
    <w:rsid w:val="00BB5CBD"/>
    <w:rsid w:val="00BB61A5"/>
    <w:rsid w:val="00BB6C78"/>
    <w:rsid w:val="00BB72F6"/>
    <w:rsid w:val="00BD2255"/>
    <w:rsid w:val="00BD23D8"/>
    <w:rsid w:val="00BD59BA"/>
    <w:rsid w:val="00BF2842"/>
    <w:rsid w:val="00BF3C80"/>
    <w:rsid w:val="00C002E9"/>
    <w:rsid w:val="00C02ADE"/>
    <w:rsid w:val="00C1767E"/>
    <w:rsid w:val="00C2091F"/>
    <w:rsid w:val="00C22996"/>
    <w:rsid w:val="00C251CC"/>
    <w:rsid w:val="00C252E6"/>
    <w:rsid w:val="00C26059"/>
    <w:rsid w:val="00C45B6B"/>
    <w:rsid w:val="00C47838"/>
    <w:rsid w:val="00C52A7B"/>
    <w:rsid w:val="00C579B9"/>
    <w:rsid w:val="00C61CFD"/>
    <w:rsid w:val="00C66B22"/>
    <w:rsid w:val="00C66C4D"/>
    <w:rsid w:val="00C72163"/>
    <w:rsid w:val="00C72D66"/>
    <w:rsid w:val="00C83182"/>
    <w:rsid w:val="00C92A06"/>
    <w:rsid w:val="00C92FE7"/>
    <w:rsid w:val="00C93157"/>
    <w:rsid w:val="00C9592E"/>
    <w:rsid w:val="00CA4F29"/>
    <w:rsid w:val="00CA5198"/>
    <w:rsid w:val="00CA647A"/>
    <w:rsid w:val="00CB38E2"/>
    <w:rsid w:val="00CC0125"/>
    <w:rsid w:val="00CC0965"/>
    <w:rsid w:val="00CC19DF"/>
    <w:rsid w:val="00CC5FBF"/>
    <w:rsid w:val="00CD0911"/>
    <w:rsid w:val="00CD2726"/>
    <w:rsid w:val="00CD295B"/>
    <w:rsid w:val="00CD311E"/>
    <w:rsid w:val="00CD3C34"/>
    <w:rsid w:val="00CD4856"/>
    <w:rsid w:val="00CE044D"/>
    <w:rsid w:val="00CE6BFC"/>
    <w:rsid w:val="00CE7075"/>
    <w:rsid w:val="00CF4376"/>
    <w:rsid w:val="00CF6841"/>
    <w:rsid w:val="00D04441"/>
    <w:rsid w:val="00D10115"/>
    <w:rsid w:val="00D11810"/>
    <w:rsid w:val="00D17386"/>
    <w:rsid w:val="00D22C4A"/>
    <w:rsid w:val="00D23F9B"/>
    <w:rsid w:val="00D25C9D"/>
    <w:rsid w:val="00D32BBC"/>
    <w:rsid w:val="00D338D8"/>
    <w:rsid w:val="00D36A7F"/>
    <w:rsid w:val="00D374C9"/>
    <w:rsid w:val="00D427B7"/>
    <w:rsid w:val="00D430C2"/>
    <w:rsid w:val="00D45255"/>
    <w:rsid w:val="00D46926"/>
    <w:rsid w:val="00D51D13"/>
    <w:rsid w:val="00D56D3D"/>
    <w:rsid w:val="00D57691"/>
    <w:rsid w:val="00D620CC"/>
    <w:rsid w:val="00D624D9"/>
    <w:rsid w:val="00D6462A"/>
    <w:rsid w:val="00D72B80"/>
    <w:rsid w:val="00D76B00"/>
    <w:rsid w:val="00D81CB0"/>
    <w:rsid w:val="00D91069"/>
    <w:rsid w:val="00D92162"/>
    <w:rsid w:val="00DA1113"/>
    <w:rsid w:val="00DA49E0"/>
    <w:rsid w:val="00DA59F4"/>
    <w:rsid w:val="00DB78A2"/>
    <w:rsid w:val="00DC6C43"/>
    <w:rsid w:val="00DD112E"/>
    <w:rsid w:val="00DD3ED0"/>
    <w:rsid w:val="00DD6613"/>
    <w:rsid w:val="00DD6C1E"/>
    <w:rsid w:val="00DE1074"/>
    <w:rsid w:val="00DE1084"/>
    <w:rsid w:val="00DE1D79"/>
    <w:rsid w:val="00DE58D5"/>
    <w:rsid w:val="00DE76D0"/>
    <w:rsid w:val="00DF289C"/>
    <w:rsid w:val="00DF5FA3"/>
    <w:rsid w:val="00E00023"/>
    <w:rsid w:val="00E015FA"/>
    <w:rsid w:val="00E032B2"/>
    <w:rsid w:val="00E03674"/>
    <w:rsid w:val="00E05161"/>
    <w:rsid w:val="00E0555F"/>
    <w:rsid w:val="00E3233E"/>
    <w:rsid w:val="00E379C3"/>
    <w:rsid w:val="00E42786"/>
    <w:rsid w:val="00E5176B"/>
    <w:rsid w:val="00E52C25"/>
    <w:rsid w:val="00E5354B"/>
    <w:rsid w:val="00E543A3"/>
    <w:rsid w:val="00E555E0"/>
    <w:rsid w:val="00E57CAE"/>
    <w:rsid w:val="00E602AF"/>
    <w:rsid w:val="00E6223D"/>
    <w:rsid w:val="00E63647"/>
    <w:rsid w:val="00E6393C"/>
    <w:rsid w:val="00E64DEA"/>
    <w:rsid w:val="00E66757"/>
    <w:rsid w:val="00E66875"/>
    <w:rsid w:val="00E67ECE"/>
    <w:rsid w:val="00E705CC"/>
    <w:rsid w:val="00E76A84"/>
    <w:rsid w:val="00E7787F"/>
    <w:rsid w:val="00E80F1D"/>
    <w:rsid w:val="00E81A22"/>
    <w:rsid w:val="00E83EBB"/>
    <w:rsid w:val="00E90574"/>
    <w:rsid w:val="00E9204D"/>
    <w:rsid w:val="00E937C1"/>
    <w:rsid w:val="00E958F0"/>
    <w:rsid w:val="00E9748F"/>
    <w:rsid w:val="00EA0A3D"/>
    <w:rsid w:val="00EA6B8D"/>
    <w:rsid w:val="00EB2826"/>
    <w:rsid w:val="00EC5413"/>
    <w:rsid w:val="00ED72CD"/>
    <w:rsid w:val="00ED7399"/>
    <w:rsid w:val="00EE562C"/>
    <w:rsid w:val="00EE5C2B"/>
    <w:rsid w:val="00EF27D1"/>
    <w:rsid w:val="00EF46E1"/>
    <w:rsid w:val="00EF76BE"/>
    <w:rsid w:val="00F01997"/>
    <w:rsid w:val="00F04576"/>
    <w:rsid w:val="00F05A30"/>
    <w:rsid w:val="00F13B5A"/>
    <w:rsid w:val="00F14C5E"/>
    <w:rsid w:val="00F14DCF"/>
    <w:rsid w:val="00F151DB"/>
    <w:rsid w:val="00F214EA"/>
    <w:rsid w:val="00F2405D"/>
    <w:rsid w:val="00F31014"/>
    <w:rsid w:val="00F34C84"/>
    <w:rsid w:val="00F3549A"/>
    <w:rsid w:val="00F417F3"/>
    <w:rsid w:val="00F456F3"/>
    <w:rsid w:val="00F5177F"/>
    <w:rsid w:val="00F54FF1"/>
    <w:rsid w:val="00F64B04"/>
    <w:rsid w:val="00F7053E"/>
    <w:rsid w:val="00F75402"/>
    <w:rsid w:val="00F848A0"/>
    <w:rsid w:val="00F93616"/>
    <w:rsid w:val="00FA195A"/>
    <w:rsid w:val="00FA1DB7"/>
    <w:rsid w:val="00FA26D3"/>
    <w:rsid w:val="00FB08DA"/>
    <w:rsid w:val="00FB158D"/>
    <w:rsid w:val="00FB384F"/>
    <w:rsid w:val="00FB5D16"/>
    <w:rsid w:val="00FC2A3A"/>
    <w:rsid w:val="00FC4393"/>
    <w:rsid w:val="00FC51C7"/>
    <w:rsid w:val="00FD06DB"/>
    <w:rsid w:val="00FD16F6"/>
    <w:rsid w:val="00FD1BAD"/>
    <w:rsid w:val="00FD4D8B"/>
    <w:rsid w:val="00FD6289"/>
    <w:rsid w:val="00FD751B"/>
    <w:rsid w:val="00FE1369"/>
    <w:rsid w:val="00FE2086"/>
    <w:rsid w:val="00FE7819"/>
    <w:rsid w:val="00FF0431"/>
    <w:rsid w:val="00FF1A30"/>
    <w:rsid w:val="00FF6E26"/>
    <w:rsid w:val="00FF776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9695A0"/>
  <w15:docId w15:val="{AA3CA30E-819E-4244-A7BE-9111A097C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4A2"/>
    <w:rPr>
      <w:rFonts w:eastAsiaTheme="minorEastAsia"/>
      <w:lang w:eastAsia="pt-BR"/>
    </w:rPr>
  </w:style>
  <w:style w:type="paragraph" w:styleId="Ttulo1">
    <w:name w:val="heading 1"/>
    <w:basedOn w:val="Normal"/>
    <w:next w:val="Normal"/>
    <w:link w:val="Ttulo1Char"/>
    <w:uiPriority w:val="9"/>
    <w:qFormat/>
    <w:rsid w:val="0023028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semiHidden/>
    <w:unhideWhenUsed/>
    <w:qFormat/>
    <w:rsid w:val="00CE6BF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semiHidden/>
    <w:unhideWhenUsed/>
    <w:qFormat/>
    <w:rsid w:val="00230289"/>
    <w:pPr>
      <w:keepNext/>
      <w:spacing w:after="0" w:line="240" w:lineRule="auto"/>
      <w:jc w:val="right"/>
      <w:outlineLvl w:val="2"/>
    </w:pPr>
    <w:rPr>
      <w:rFonts w:ascii="Times New Roman" w:eastAsia="Times New Roman" w:hAnsi="Times New Roman" w:cs="Times New Roman"/>
      <w:b/>
      <w:sz w:val="28"/>
      <w:szCs w:val="20"/>
    </w:rPr>
  </w:style>
  <w:style w:type="paragraph" w:styleId="Ttulo4">
    <w:name w:val="heading 4"/>
    <w:basedOn w:val="Normal"/>
    <w:next w:val="Normal"/>
    <w:link w:val="Ttulo4Char"/>
    <w:semiHidden/>
    <w:unhideWhenUsed/>
    <w:qFormat/>
    <w:rsid w:val="00230289"/>
    <w:pPr>
      <w:keepNext/>
      <w:spacing w:after="0" w:line="240" w:lineRule="auto"/>
      <w:jc w:val="center"/>
      <w:outlineLvl w:val="3"/>
    </w:pPr>
    <w:rPr>
      <w:rFonts w:ascii="Times New Roman" w:eastAsia="Times New Roman" w:hAnsi="Times New Roman" w:cs="Times New Roman"/>
      <w:b/>
      <w:sz w:val="28"/>
      <w:szCs w:val="20"/>
      <w:u w:val="single"/>
      <w:lang w:val="pt-PT"/>
    </w:rPr>
  </w:style>
  <w:style w:type="paragraph" w:styleId="Ttulo5">
    <w:name w:val="heading 5"/>
    <w:basedOn w:val="Normal"/>
    <w:next w:val="Normal"/>
    <w:link w:val="Ttulo5Char"/>
    <w:unhideWhenUsed/>
    <w:qFormat/>
    <w:rsid w:val="00CE6BFC"/>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230289"/>
    <w:pPr>
      <w:spacing w:before="240" w:after="60"/>
      <w:outlineLvl w:val="5"/>
    </w:pPr>
    <w:rPr>
      <w:rFonts w:ascii="Calibri" w:eastAsia="Times New Roman" w:hAnsi="Calibri" w:cs="Times New Roman"/>
      <w:b/>
      <w:bCs/>
      <w:lang w:eastAsia="en-US"/>
    </w:rPr>
  </w:style>
  <w:style w:type="paragraph" w:styleId="Ttulo7">
    <w:name w:val="heading 7"/>
    <w:basedOn w:val="Normal"/>
    <w:next w:val="Normal"/>
    <w:link w:val="Ttulo7Char"/>
    <w:uiPriority w:val="9"/>
    <w:qFormat/>
    <w:rsid w:val="00CE6BFC"/>
    <w:pPr>
      <w:keepNext/>
      <w:suppressAutoHyphens/>
      <w:spacing w:after="0" w:line="240" w:lineRule="auto"/>
      <w:jc w:val="center"/>
      <w:outlineLvl w:val="6"/>
    </w:pPr>
    <w:rPr>
      <w:rFonts w:ascii="Times New Roman" w:eastAsia="Times New Roman" w:hAnsi="Times New Roman" w:cs="Times New Roman"/>
      <w:b/>
      <w:color w:val="000000"/>
      <w:sz w:val="24"/>
      <w:szCs w:val="20"/>
      <w:lang w:eastAsia="ar-SA"/>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30289"/>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semiHidden/>
    <w:rsid w:val="00CE6BFC"/>
    <w:rPr>
      <w:rFonts w:asciiTheme="majorHAnsi" w:eastAsiaTheme="majorEastAsia" w:hAnsiTheme="majorHAnsi" w:cstheme="majorBidi"/>
      <w:b/>
      <w:bCs/>
      <w:color w:val="4F81BD" w:themeColor="accent1"/>
      <w:sz w:val="26"/>
      <w:szCs w:val="26"/>
      <w:lang w:eastAsia="pt-BR"/>
    </w:rPr>
  </w:style>
  <w:style w:type="character" w:customStyle="1" w:styleId="Ttulo3Char">
    <w:name w:val="Título 3 Char"/>
    <w:basedOn w:val="Fontepargpadro"/>
    <w:link w:val="Ttulo3"/>
    <w:semiHidden/>
    <w:rsid w:val="00230289"/>
    <w:rPr>
      <w:rFonts w:ascii="Times New Roman" w:eastAsia="Times New Roman" w:hAnsi="Times New Roman" w:cs="Times New Roman"/>
      <w:b/>
      <w:sz w:val="28"/>
      <w:szCs w:val="20"/>
      <w:lang w:eastAsia="pt-BR"/>
    </w:rPr>
  </w:style>
  <w:style w:type="character" w:customStyle="1" w:styleId="Ttulo4Char">
    <w:name w:val="Título 4 Char"/>
    <w:basedOn w:val="Fontepargpadro"/>
    <w:link w:val="Ttulo4"/>
    <w:semiHidden/>
    <w:rsid w:val="00230289"/>
    <w:rPr>
      <w:rFonts w:ascii="Times New Roman" w:eastAsia="Times New Roman" w:hAnsi="Times New Roman" w:cs="Times New Roman"/>
      <w:b/>
      <w:sz w:val="28"/>
      <w:szCs w:val="20"/>
      <w:u w:val="single"/>
      <w:lang w:val="pt-PT" w:eastAsia="pt-BR"/>
    </w:rPr>
  </w:style>
  <w:style w:type="character" w:customStyle="1" w:styleId="Ttulo5Char">
    <w:name w:val="Título 5 Char"/>
    <w:basedOn w:val="Fontepargpadro"/>
    <w:link w:val="Ttulo5"/>
    <w:rsid w:val="00CE6BFC"/>
    <w:rPr>
      <w:rFonts w:asciiTheme="majorHAnsi" w:eastAsiaTheme="majorEastAsia" w:hAnsiTheme="majorHAnsi" w:cstheme="majorBidi"/>
      <w:color w:val="243F60" w:themeColor="accent1" w:themeShade="7F"/>
      <w:lang w:eastAsia="pt-BR"/>
    </w:rPr>
  </w:style>
  <w:style w:type="character" w:customStyle="1" w:styleId="Ttulo6Char">
    <w:name w:val="Título 6 Char"/>
    <w:basedOn w:val="Fontepargpadro"/>
    <w:link w:val="Ttulo6"/>
    <w:uiPriority w:val="9"/>
    <w:semiHidden/>
    <w:rsid w:val="00230289"/>
    <w:rPr>
      <w:rFonts w:ascii="Calibri" w:eastAsia="Times New Roman" w:hAnsi="Calibri" w:cs="Times New Roman"/>
      <w:b/>
      <w:bCs/>
    </w:rPr>
  </w:style>
  <w:style w:type="character" w:customStyle="1" w:styleId="Ttulo7Char">
    <w:name w:val="Título 7 Char"/>
    <w:basedOn w:val="Fontepargpadro"/>
    <w:link w:val="Ttulo7"/>
    <w:uiPriority w:val="9"/>
    <w:rsid w:val="00CE6BFC"/>
    <w:rPr>
      <w:rFonts w:ascii="Times New Roman" w:eastAsia="Times New Roman" w:hAnsi="Times New Roman" w:cs="Times New Roman"/>
      <w:b/>
      <w:color w:val="000000"/>
      <w:sz w:val="24"/>
      <w:szCs w:val="20"/>
      <w:lang w:eastAsia="ar-SA"/>
    </w:rPr>
  </w:style>
  <w:style w:type="paragraph" w:customStyle="1" w:styleId="Estilo1">
    <w:name w:val="Estilo1"/>
    <w:basedOn w:val="Normal"/>
    <w:link w:val="Estilo1Char"/>
    <w:qFormat/>
    <w:rsid w:val="002002C4"/>
    <w:pPr>
      <w:spacing w:line="360" w:lineRule="auto"/>
      <w:jc w:val="center"/>
    </w:pPr>
    <w:rPr>
      <w:rFonts w:ascii="Arial" w:eastAsiaTheme="minorHAnsi" w:hAnsi="Arial" w:cs="Arial"/>
      <w:sz w:val="24"/>
      <w:szCs w:val="24"/>
      <w:shd w:val="clear" w:color="auto" w:fill="F5F5F5"/>
      <w:lang w:eastAsia="en-US"/>
    </w:rPr>
  </w:style>
  <w:style w:type="character" w:customStyle="1" w:styleId="Estilo1Char">
    <w:name w:val="Estilo1 Char"/>
    <w:basedOn w:val="Fontepargpadro"/>
    <w:link w:val="Estilo1"/>
    <w:rsid w:val="002002C4"/>
    <w:rPr>
      <w:rFonts w:ascii="Arial" w:hAnsi="Arial" w:cs="Arial"/>
      <w:sz w:val="24"/>
      <w:szCs w:val="24"/>
    </w:rPr>
  </w:style>
  <w:style w:type="paragraph" w:styleId="Cabealho">
    <w:name w:val="header"/>
    <w:basedOn w:val="Normal"/>
    <w:link w:val="CabealhoChar"/>
    <w:uiPriority w:val="99"/>
    <w:unhideWhenUsed/>
    <w:rsid w:val="0001536E"/>
    <w:pPr>
      <w:tabs>
        <w:tab w:val="center" w:pos="4252"/>
        <w:tab w:val="right" w:pos="8504"/>
      </w:tabs>
      <w:spacing w:after="0" w:line="240" w:lineRule="auto"/>
    </w:pPr>
    <w:rPr>
      <w:rFonts w:eastAsiaTheme="minorHAnsi"/>
      <w:lang w:eastAsia="en-US"/>
    </w:rPr>
  </w:style>
  <w:style w:type="character" w:customStyle="1" w:styleId="CabealhoChar">
    <w:name w:val="Cabeçalho Char"/>
    <w:basedOn w:val="Fontepargpadro"/>
    <w:link w:val="Cabealho"/>
    <w:uiPriority w:val="99"/>
    <w:rsid w:val="0001536E"/>
  </w:style>
  <w:style w:type="paragraph" w:styleId="Rodap">
    <w:name w:val="footer"/>
    <w:basedOn w:val="Normal"/>
    <w:link w:val="RodapChar"/>
    <w:uiPriority w:val="99"/>
    <w:unhideWhenUsed/>
    <w:rsid w:val="0001536E"/>
    <w:pPr>
      <w:tabs>
        <w:tab w:val="center" w:pos="4252"/>
        <w:tab w:val="right" w:pos="8504"/>
      </w:tabs>
      <w:spacing w:after="0" w:line="240" w:lineRule="auto"/>
    </w:pPr>
    <w:rPr>
      <w:rFonts w:eastAsiaTheme="minorHAnsi"/>
      <w:lang w:eastAsia="en-US"/>
    </w:rPr>
  </w:style>
  <w:style w:type="character" w:customStyle="1" w:styleId="RodapChar">
    <w:name w:val="Rodapé Char"/>
    <w:basedOn w:val="Fontepargpadro"/>
    <w:link w:val="Rodap"/>
    <w:uiPriority w:val="99"/>
    <w:rsid w:val="0001536E"/>
  </w:style>
  <w:style w:type="paragraph" w:styleId="Textodebalo">
    <w:name w:val="Balloon Text"/>
    <w:basedOn w:val="Normal"/>
    <w:link w:val="TextodebaloChar"/>
    <w:uiPriority w:val="99"/>
    <w:semiHidden/>
    <w:unhideWhenUsed/>
    <w:rsid w:val="0001536E"/>
    <w:pPr>
      <w:spacing w:after="0" w:line="240" w:lineRule="auto"/>
    </w:pPr>
    <w:rPr>
      <w:rFonts w:ascii="Tahoma" w:eastAsiaTheme="minorHAnsi" w:hAnsi="Tahoma" w:cs="Tahoma"/>
      <w:sz w:val="16"/>
      <w:szCs w:val="16"/>
      <w:lang w:eastAsia="en-US"/>
    </w:rPr>
  </w:style>
  <w:style w:type="character" w:customStyle="1" w:styleId="TextodebaloChar">
    <w:name w:val="Texto de balão Char"/>
    <w:basedOn w:val="Fontepargpadro"/>
    <w:link w:val="Textodebalo"/>
    <w:uiPriority w:val="99"/>
    <w:semiHidden/>
    <w:rsid w:val="0001536E"/>
    <w:rPr>
      <w:rFonts w:ascii="Tahoma" w:hAnsi="Tahoma" w:cs="Tahoma"/>
      <w:sz w:val="16"/>
      <w:szCs w:val="16"/>
    </w:rPr>
  </w:style>
  <w:style w:type="character" w:styleId="Hyperlink">
    <w:name w:val="Hyperlink"/>
    <w:uiPriority w:val="99"/>
    <w:unhideWhenUsed/>
    <w:rsid w:val="006934A2"/>
    <w:rPr>
      <w:color w:val="0000FF"/>
      <w:u w:val="single"/>
    </w:rPr>
  </w:style>
  <w:style w:type="paragraph" w:styleId="SemEspaamento">
    <w:name w:val="No Spacing"/>
    <w:uiPriority w:val="1"/>
    <w:qFormat/>
    <w:rsid w:val="006934A2"/>
    <w:pPr>
      <w:spacing w:after="0" w:line="240" w:lineRule="auto"/>
    </w:pPr>
    <w:rPr>
      <w:rFonts w:ascii="Calibri" w:eastAsia="Calibri" w:hAnsi="Calibri" w:cs="Times New Roman"/>
    </w:rPr>
  </w:style>
  <w:style w:type="paragraph" w:customStyle="1" w:styleId="ParagraphStyle">
    <w:name w:val="Paragraph Style"/>
    <w:rsid w:val="0062262E"/>
    <w:pPr>
      <w:autoSpaceDE w:val="0"/>
      <w:autoSpaceDN w:val="0"/>
      <w:adjustRightInd w:val="0"/>
      <w:spacing w:after="0" w:line="240" w:lineRule="auto"/>
    </w:pPr>
    <w:rPr>
      <w:rFonts w:ascii="Arial" w:hAnsi="Arial" w:cs="Arial"/>
      <w:sz w:val="24"/>
      <w:szCs w:val="24"/>
      <w:lang w:val="x-none"/>
    </w:rPr>
  </w:style>
  <w:style w:type="paragraph" w:customStyle="1" w:styleId="Centered">
    <w:name w:val="Centered"/>
    <w:uiPriority w:val="99"/>
    <w:rsid w:val="0062262E"/>
    <w:pPr>
      <w:autoSpaceDE w:val="0"/>
      <w:autoSpaceDN w:val="0"/>
      <w:adjustRightInd w:val="0"/>
      <w:spacing w:after="0" w:line="240" w:lineRule="auto"/>
      <w:jc w:val="center"/>
    </w:pPr>
    <w:rPr>
      <w:rFonts w:ascii="Arial" w:hAnsi="Arial" w:cs="Arial"/>
      <w:sz w:val="24"/>
      <w:szCs w:val="24"/>
      <w:lang w:val="x-none"/>
    </w:rPr>
  </w:style>
  <w:style w:type="paragraph" w:styleId="PargrafodaLista">
    <w:name w:val="List Paragraph"/>
    <w:basedOn w:val="Normal"/>
    <w:uiPriority w:val="34"/>
    <w:qFormat/>
    <w:rsid w:val="00683495"/>
    <w:pPr>
      <w:ind w:left="720"/>
      <w:contextualSpacing/>
    </w:pPr>
  </w:style>
  <w:style w:type="character" w:customStyle="1" w:styleId="Sobrescrito">
    <w:name w:val="Sobrescrito"/>
    <w:uiPriority w:val="99"/>
    <w:rsid w:val="002A2134"/>
    <w:rPr>
      <w:position w:val="8"/>
      <w:sz w:val="16"/>
      <w:szCs w:val="16"/>
    </w:rPr>
  </w:style>
  <w:style w:type="character" w:customStyle="1" w:styleId="Subscrito">
    <w:name w:val="Subscrito"/>
    <w:uiPriority w:val="99"/>
    <w:rsid w:val="002A2134"/>
    <w:rPr>
      <w:position w:val="-8"/>
      <w:sz w:val="16"/>
      <w:szCs w:val="16"/>
    </w:rPr>
  </w:style>
  <w:style w:type="character" w:customStyle="1" w:styleId="Tag">
    <w:name w:val="Tag"/>
    <w:uiPriority w:val="99"/>
    <w:rsid w:val="002A2134"/>
    <w:rPr>
      <w:sz w:val="20"/>
      <w:szCs w:val="20"/>
      <w:shd w:val="clear" w:color="auto" w:fill="FFFFFF"/>
    </w:rPr>
  </w:style>
  <w:style w:type="paragraph" w:styleId="Corpodetexto">
    <w:name w:val="Body Text"/>
    <w:basedOn w:val="Normal"/>
    <w:link w:val="CorpodetextoChar"/>
    <w:uiPriority w:val="99"/>
    <w:semiHidden/>
    <w:rsid w:val="00CE6BFC"/>
    <w:pPr>
      <w:suppressAutoHyphens/>
      <w:spacing w:after="0" w:line="240" w:lineRule="auto"/>
      <w:jc w:val="both"/>
    </w:pPr>
    <w:rPr>
      <w:rFonts w:ascii="Times New Roman" w:eastAsia="Times New Roman" w:hAnsi="Times New Roman" w:cs="Times New Roman"/>
      <w:color w:val="000000"/>
      <w:sz w:val="18"/>
      <w:szCs w:val="20"/>
      <w:lang w:eastAsia="ar-SA"/>
    </w:rPr>
  </w:style>
  <w:style w:type="character" w:customStyle="1" w:styleId="CorpodetextoChar">
    <w:name w:val="Corpo de texto Char"/>
    <w:basedOn w:val="Fontepargpadro"/>
    <w:link w:val="Corpodetexto"/>
    <w:uiPriority w:val="99"/>
    <w:semiHidden/>
    <w:rsid w:val="00CE6BFC"/>
    <w:rPr>
      <w:rFonts w:ascii="Times New Roman" w:eastAsia="Times New Roman" w:hAnsi="Times New Roman" w:cs="Times New Roman"/>
      <w:color w:val="000000"/>
      <w:sz w:val="18"/>
      <w:szCs w:val="20"/>
      <w:lang w:eastAsia="ar-SA"/>
    </w:rPr>
  </w:style>
  <w:style w:type="paragraph" w:customStyle="1" w:styleId="western">
    <w:name w:val="western"/>
    <w:basedOn w:val="Normal"/>
    <w:rsid w:val="00CE6BFC"/>
    <w:pPr>
      <w:spacing w:before="100" w:beforeAutospacing="1" w:after="0" w:line="240" w:lineRule="auto"/>
      <w:jc w:val="both"/>
    </w:pPr>
    <w:rPr>
      <w:rFonts w:ascii="Arial Unicode MS" w:eastAsia="Arial Unicode MS" w:hAnsi="Arial Unicode MS" w:cs="Arial Unicode MS" w:hint="eastAsia"/>
      <w:color w:val="000000"/>
      <w:sz w:val="18"/>
      <w:szCs w:val="18"/>
    </w:rPr>
  </w:style>
  <w:style w:type="paragraph" w:customStyle="1" w:styleId="ndice">
    <w:name w:val="Índice"/>
    <w:basedOn w:val="Normal"/>
    <w:rsid w:val="00CE6BFC"/>
    <w:pPr>
      <w:suppressLineNumbers/>
      <w:suppressAutoHyphens/>
      <w:spacing w:after="0" w:line="240" w:lineRule="auto"/>
    </w:pPr>
    <w:rPr>
      <w:rFonts w:ascii="Times New Roman" w:eastAsia="Times New Roman" w:hAnsi="Times New Roman" w:cs="Tahoma"/>
      <w:sz w:val="20"/>
      <w:szCs w:val="20"/>
      <w:lang w:eastAsia="ar-SA"/>
    </w:rPr>
  </w:style>
  <w:style w:type="paragraph" w:styleId="Recuodecorpodetexto2">
    <w:name w:val="Body Text Indent 2"/>
    <w:basedOn w:val="Normal"/>
    <w:link w:val="Recuodecorpodetexto2Char"/>
    <w:uiPriority w:val="99"/>
    <w:unhideWhenUsed/>
    <w:rsid w:val="00CE6BFC"/>
    <w:pPr>
      <w:spacing w:after="120" w:line="480" w:lineRule="auto"/>
      <w:ind w:left="283"/>
    </w:pPr>
  </w:style>
  <w:style w:type="character" w:customStyle="1" w:styleId="Recuodecorpodetexto2Char">
    <w:name w:val="Recuo de corpo de texto 2 Char"/>
    <w:basedOn w:val="Fontepargpadro"/>
    <w:link w:val="Recuodecorpodetexto2"/>
    <w:uiPriority w:val="99"/>
    <w:rsid w:val="00CE6BFC"/>
    <w:rPr>
      <w:rFonts w:eastAsiaTheme="minorEastAsia"/>
      <w:lang w:eastAsia="pt-BR"/>
    </w:rPr>
  </w:style>
  <w:style w:type="paragraph" w:customStyle="1" w:styleId="Ttulodatabela">
    <w:name w:val="Título da tabela"/>
    <w:basedOn w:val="Normal"/>
    <w:rsid w:val="00CE6BFC"/>
    <w:pPr>
      <w:suppressLineNumbers/>
      <w:suppressAutoHyphens/>
      <w:spacing w:after="0" w:line="240" w:lineRule="auto"/>
      <w:jc w:val="center"/>
    </w:pPr>
    <w:rPr>
      <w:rFonts w:ascii="Times New Roman" w:eastAsia="Times New Roman" w:hAnsi="Times New Roman" w:cs="Times New Roman"/>
      <w:b/>
      <w:bCs/>
      <w:i/>
      <w:iCs/>
      <w:sz w:val="20"/>
      <w:szCs w:val="20"/>
      <w:lang w:eastAsia="ar-SA"/>
    </w:rPr>
  </w:style>
  <w:style w:type="character" w:customStyle="1" w:styleId="info1">
    <w:name w:val="info1"/>
    <w:rsid w:val="00CE6BFC"/>
    <w:rPr>
      <w:color w:val="000000"/>
      <w:sz w:val="20"/>
      <w:szCs w:val="20"/>
    </w:rPr>
  </w:style>
  <w:style w:type="paragraph" w:styleId="Recuodecorpodetexto">
    <w:name w:val="Body Text Indent"/>
    <w:basedOn w:val="Normal"/>
    <w:link w:val="RecuodecorpodetextoChar"/>
    <w:uiPriority w:val="99"/>
    <w:unhideWhenUsed/>
    <w:rsid w:val="00CE6BFC"/>
    <w:pPr>
      <w:spacing w:after="120"/>
      <w:ind w:left="283"/>
    </w:pPr>
  </w:style>
  <w:style w:type="character" w:customStyle="1" w:styleId="RecuodecorpodetextoChar">
    <w:name w:val="Recuo de corpo de texto Char"/>
    <w:basedOn w:val="Fontepargpadro"/>
    <w:link w:val="Recuodecorpodetexto"/>
    <w:uiPriority w:val="99"/>
    <w:rsid w:val="00CE6BFC"/>
    <w:rPr>
      <w:rFonts w:eastAsiaTheme="minorEastAsia"/>
      <w:lang w:eastAsia="pt-BR"/>
    </w:rPr>
  </w:style>
  <w:style w:type="paragraph" w:styleId="Recuodecorpodetexto3">
    <w:name w:val="Body Text Indent 3"/>
    <w:basedOn w:val="Normal"/>
    <w:link w:val="Recuodecorpodetexto3Char"/>
    <w:uiPriority w:val="99"/>
    <w:semiHidden/>
    <w:unhideWhenUsed/>
    <w:rsid w:val="00CE6BFC"/>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CE6BFC"/>
    <w:rPr>
      <w:rFonts w:eastAsiaTheme="minorEastAsia"/>
      <w:sz w:val="16"/>
      <w:szCs w:val="16"/>
      <w:lang w:eastAsia="pt-BR"/>
    </w:rPr>
  </w:style>
  <w:style w:type="paragraph" w:customStyle="1" w:styleId="Contedodoquadro">
    <w:name w:val="Conteúdo do quadro"/>
    <w:basedOn w:val="Corpodetexto"/>
    <w:rsid w:val="00CE6BFC"/>
  </w:style>
  <w:style w:type="paragraph" w:styleId="Legenda">
    <w:name w:val="caption"/>
    <w:basedOn w:val="Normal"/>
    <w:next w:val="Normal"/>
    <w:qFormat/>
    <w:rsid w:val="00CE6BFC"/>
    <w:pPr>
      <w:tabs>
        <w:tab w:val="left" w:pos="709"/>
        <w:tab w:val="left" w:pos="1560"/>
        <w:tab w:val="left" w:pos="2694"/>
      </w:tabs>
      <w:suppressAutoHyphens/>
      <w:spacing w:before="240" w:after="0" w:line="240" w:lineRule="auto"/>
      <w:jc w:val="center"/>
    </w:pPr>
    <w:rPr>
      <w:rFonts w:ascii="Times New Roman" w:eastAsia="Times New Roman" w:hAnsi="Times New Roman" w:cs="Times New Roman"/>
      <w:b/>
      <w:color w:val="000000"/>
      <w:sz w:val="24"/>
      <w:szCs w:val="20"/>
      <w:lang w:eastAsia="ar-SA"/>
    </w:rPr>
  </w:style>
  <w:style w:type="paragraph" w:customStyle="1" w:styleId="Ttulo11">
    <w:name w:val="Título 11"/>
    <w:basedOn w:val="Normal"/>
    <w:next w:val="Normal"/>
    <w:rsid w:val="00CE6BFC"/>
    <w:pPr>
      <w:keepNext/>
      <w:tabs>
        <w:tab w:val="num" w:pos="0"/>
      </w:tabs>
      <w:suppressAutoHyphens/>
      <w:spacing w:after="0" w:line="240" w:lineRule="auto"/>
      <w:ind w:left="1418"/>
      <w:jc w:val="both"/>
      <w:outlineLvl w:val="0"/>
    </w:pPr>
    <w:rPr>
      <w:rFonts w:ascii="Times New Roman" w:eastAsia="Times New Roman" w:hAnsi="Times New Roman" w:cs="Times New Roman"/>
      <w:b/>
      <w:bCs/>
      <w:color w:val="000000"/>
      <w:sz w:val="20"/>
      <w:szCs w:val="20"/>
      <w:lang w:eastAsia="ar-SA"/>
    </w:rPr>
  </w:style>
  <w:style w:type="paragraph" w:customStyle="1" w:styleId="Default">
    <w:name w:val="Default"/>
    <w:rsid w:val="00CE6BFC"/>
    <w:pPr>
      <w:autoSpaceDE w:val="0"/>
      <w:autoSpaceDN w:val="0"/>
      <w:adjustRightInd w:val="0"/>
      <w:spacing w:after="0" w:line="240" w:lineRule="auto"/>
    </w:pPr>
    <w:rPr>
      <w:rFonts w:ascii="Arial" w:eastAsia="Calibri" w:hAnsi="Arial" w:cs="Arial"/>
      <w:color w:val="000000"/>
      <w:sz w:val="24"/>
      <w:szCs w:val="24"/>
      <w:lang w:eastAsia="pt-BR"/>
    </w:rPr>
  </w:style>
  <w:style w:type="paragraph" w:styleId="NormalWeb">
    <w:name w:val="Normal (Web)"/>
    <w:basedOn w:val="Normal"/>
    <w:uiPriority w:val="99"/>
    <w:unhideWhenUsed/>
    <w:rsid w:val="00CE6BFC"/>
    <w:pPr>
      <w:spacing w:before="100" w:beforeAutospacing="1" w:after="100" w:afterAutospacing="1" w:line="240" w:lineRule="auto"/>
    </w:pPr>
    <w:rPr>
      <w:rFonts w:ascii="Times New Roman" w:eastAsia="Times New Roman" w:hAnsi="Times New Roman" w:cs="Times New Roman"/>
      <w:sz w:val="24"/>
      <w:szCs w:val="24"/>
    </w:rPr>
  </w:style>
  <w:style w:type="paragraph" w:styleId="Ttulo">
    <w:name w:val="Title"/>
    <w:basedOn w:val="Normal"/>
    <w:link w:val="TtuloChar"/>
    <w:qFormat/>
    <w:rsid w:val="00230289"/>
    <w:pPr>
      <w:widowControl w:val="0"/>
      <w:snapToGrid w:val="0"/>
      <w:spacing w:before="100" w:after="100" w:line="240" w:lineRule="auto"/>
      <w:jc w:val="center"/>
    </w:pPr>
    <w:rPr>
      <w:rFonts w:ascii="Arial" w:eastAsia="Times New Roman" w:hAnsi="Arial" w:cs="Times New Roman"/>
      <w:b/>
      <w:szCs w:val="20"/>
      <w:lang w:eastAsia="en-US"/>
    </w:rPr>
  </w:style>
  <w:style w:type="character" w:customStyle="1" w:styleId="TtuloChar">
    <w:name w:val="Título Char"/>
    <w:basedOn w:val="Fontepargpadro"/>
    <w:link w:val="Ttulo"/>
    <w:rsid w:val="00230289"/>
    <w:rPr>
      <w:rFonts w:ascii="Arial" w:eastAsia="Times New Roman" w:hAnsi="Arial" w:cs="Times New Roman"/>
      <w:b/>
      <w:szCs w:val="20"/>
    </w:rPr>
  </w:style>
  <w:style w:type="character" w:customStyle="1" w:styleId="Corpodetexto2Char">
    <w:name w:val="Corpo de texto 2 Char"/>
    <w:basedOn w:val="Fontepargpadro"/>
    <w:link w:val="Corpodetexto2"/>
    <w:uiPriority w:val="99"/>
    <w:semiHidden/>
    <w:rsid w:val="00230289"/>
    <w:rPr>
      <w:rFonts w:ascii="Calibri" w:eastAsia="Calibri" w:hAnsi="Calibri" w:cs="Times New Roman"/>
    </w:rPr>
  </w:style>
  <w:style w:type="paragraph" w:styleId="Corpodetexto2">
    <w:name w:val="Body Text 2"/>
    <w:basedOn w:val="Normal"/>
    <w:link w:val="Corpodetexto2Char"/>
    <w:uiPriority w:val="99"/>
    <w:semiHidden/>
    <w:unhideWhenUsed/>
    <w:rsid w:val="00230289"/>
    <w:pPr>
      <w:spacing w:after="120" w:line="480" w:lineRule="auto"/>
    </w:pPr>
    <w:rPr>
      <w:rFonts w:ascii="Calibri" w:eastAsia="Calibri" w:hAnsi="Calibri" w:cs="Times New Roman"/>
      <w:lang w:eastAsia="en-US"/>
    </w:rPr>
  </w:style>
  <w:style w:type="character" w:customStyle="1" w:styleId="Corpodetexto3Char">
    <w:name w:val="Corpo de texto 3 Char"/>
    <w:basedOn w:val="Fontepargpadro"/>
    <w:link w:val="Corpodetexto3"/>
    <w:uiPriority w:val="99"/>
    <w:semiHidden/>
    <w:rsid w:val="00230289"/>
    <w:rPr>
      <w:rFonts w:ascii="Calibri" w:eastAsia="Calibri" w:hAnsi="Calibri" w:cs="Times New Roman"/>
      <w:sz w:val="16"/>
      <w:szCs w:val="16"/>
    </w:rPr>
  </w:style>
  <w:style w:type="paragraph" w:styleId="Corpodetexto3">
    <w:name w:val="Body Text 3"/>
    <w:basedOn w:val="Normal"/>
    <w:link w:val="Corpodetexto3Char"/>
    <w:uiPriority w:val="99"/>
    <w:semiHidden/>
    <w:unhideWhenUsed/>
    <w:rsid w:val="00230289"/>
    <w:pPr>
      <w:spacing w:after="120"/>
    </w:pPr>
    <w:rPr>
      <w:rFonts w:ascii="Calibri" w:eastAsia="Calibri" w:hAnsi="Calibri" w:cs="Times New Roman"/>
      <w:sz w:val="16"/>
      <w:szCs w:val="16"/>
      <w:lang w:eastAsia="en-US"/>
    </w:rPr>
  </w:style>
  <w:style w:type="character" w:customStyle="1" w:styleId="TextosemFormataoChar">
    <w:name w:val="Texto sem Formatação Char"/>
    <w:basedOn w:val="Fontepargpadro"/>
    <w:link w:val="TextosemFormatao"/>
    <w:uiPriority w:val="99"/>
    <w:rsid w:val="00230289"/>
    <w:rPr>
      <w:rFonts w:ascii="Courier New" w:eastAsia="Times New Roman" w:hAnsi="Courier New" w:cs="Times New Roman"/>
      <w:sz w:val="24"/>
      <w:szCs w:val="24"/>
      <w:lang w:eastAsia="pt-BR"/>
    </w:rPr>
  </w:style>
  <w:style w:type="paragraph" w:styleId="TextosemFormatao">
    <w:name w:val="Plain Text"/>
    <w:basedOn w:val="Normal"/>
    <w:link w:val="TextosemFormataoChar"/>
    <w:uiPriority w:val="99"/>
    <w:unhideWhenUsed/>
    <w:rsid w:val="00230289"/>
    <w:pPr>
      <w:spacing w:after="0" w:line="240" w:lineRule="auto"/>
    </w:pPr>
    <w:rPr>
      <w:rFonts w:ascii="Courier New" w:eastAsia="Times New Roman" w:hAnsi="Courier New" w:cs="Times New Roman"/>
      <w:sz w:val="24"/>
      <w:szCs w:val="24"/>
    </w:rPr>
  </w:style>
  <w:style w:type="character" w:customStyle="1" w:styleId="apple-converted-space">
    <w:name w:val="apple-converted-space"/>
    <w:basedOn w:val="Fontepargpadro"/>
    <w:rsid w:val="00230289"/>
  </w:style>
  <w:style w:type="table" w:styleId="Tabelacomgrade">
    <w:name w:val="Table Grid"/>
    <w:basedOn w:val="Tabelanormal"/>
    <w:uiPriority w:val="39"/>
    <w:rsid w:val="007A42C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E6393C"/>
  </w:style>
  <w:style w:type="character" w:styleId="HiperlinkVisitado">
    <w:name w:val="FollowedHyperlink"/>
    <w:basedOn w:val="Fontepargpadro"/>
    <w:uiPriority w:val="99"/>
    <w:semiHidden/>
    <w:unhideWhenUsed/>
    <w:rsid w:val="00E6393C"/>
    <w:rPr>
      <w:color w:val="800080"/>
      <w:u w:val="single"/>
    </w:rPr>
  </w:style>
  <w:style w:type="paragraph" w:customStyle="1" w:styleId="xl65">
    <w:name w:val="xl65"/>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9">
    <w:name w:val="xl69"/>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4">
    <w:name w:val="xl74"/>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5">
    <w:name w:val="xl75"/>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6">
    <w:name w:val="xl7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9">
    <w:name w:val="xl79"/>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E6393C"/>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4">
    <w:name w:val="xl84"/>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A"/>
      <w:sz w:val="24"/>
      <w:szCs w:val="24"/>
    </w:rPr>
  </w:style>
  <w:style w:type="paragraph" w:customStyle="1" w:styleId="xl85">
    <w:name w:val="xl85"/>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A"/>
      <w:sz w:val="24"/>
      <w:szCs w:val="24"/>
    </w:rPr>
  </w:style>
  <w:style w:type="paragraph" w:customStyle="1" w:styleId="xl86">
    <w:name w:val="xl8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87">
    <w:name w:val="xl8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8">
    <w:name w:val="xl88"/>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9">
    <w:name w:val="xl89"/>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90">
    <w:name w:val="xl90"/>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91">
    <w:name w:val="xl9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
    <w:name w:val="xl92"/>
    <w:basedOn w:val="Normal"/>
    <w:rsid w:val="00E6393C"/>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3">
    <w:name w:val="xl93"/>
    <w:basedOn w:val="Normal"/>
    <w:rsid w:val="00E6393C"/>
    <w:pPr>
      <w:pBdr>
        <w:top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4">
    <w:name w:val="xl94"/>
    <w:basedOn w:val="Normal"/>
    <w:rsid w:val="00E6393C"/>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5">
    <w:name w:val="xl95"/>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6">
    <w:name w:val="xl9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7">
    <w:name w:val="xl9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8">
    <w:name w:val="xl98"/>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9">
    <w:name w:val="xl99"/>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
    <w:name w:val="xl100"/>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1">
    <w:name w:val="xl10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2">
    <w:name w:val="xl102"/>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3">
    <w:name w:val="xl103"/>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4">
    <w:name w:val="xl104"/>
    <w:basedOn w:val="Normal"/>
    <w:rsid w:val="00E6393C"/>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
    <w:name w:val="xl105"/>
    <w:basedOn w:val="Normal"/>
    <w:rsid w:val="00E6393C"/>
    <w:pPr>
      <w:pBdr>
        <w:top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
    <w:name w:val="xl106"/>
    <w:basedOn w:val="Normal"/>
    <w:rsid w:val="00E6393C"/>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7">
    <w:name w:val="xl107"/>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8">
    <w:name w:val="xl108"/>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
    <w:name w:val="xl109"/>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1">
    <w:name w:val="xl111"/>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NormalCourierNew">
    <w:name w:val="Normal + Courier New"/>
    <w:aliases w:val="10 pt,Negrito,Todas em maiúsculas"/>
    <w:basedOn w:val="Normal"/>
    <w:link w:val="NormalCourierNewChar"/>
    <w:uiPriority w:val="99"/>
    <w:rsid w:val="00A15908"/>
    <w:pPr>
      <w:spacing w:after="0" w:line="240" w:lineRule="auto"/>
      <w:ind w:firstLine="1701"/>
      <w:jc w:val="both"/>
    </w:pPr>
    <w:rPr>
      <w:rFonts w:ascii="Courier New" w:eastAsia="Times New Roman" w:hAnsi="Courier New" w:cs="Courier New"/>
      <w:b/>
      <w:caps/>
      <w:sz w:val="20"/>
      <w:szCs w:val="20"/>
    </w:rPr>
  </w:style>
  <w:style w:type="character" w:customStyle="1" w:styleId="NormalCourierNewChar">
    <w:name w:val="Normal + Courier New Char"/>
    <w:aliases w:val="10 pt Char,Negrito Char,Todas em maiúsculas Char"/>
    <w:link w:val="NormalCourierNew"/>
    <w:uiPriority w:val="99"/>
    <w:locked/>
    <w:rsid w:val="00A15908"/>
    <w:rPr>
      <w:rFonts w:ascii="Courier New" w:eastAsia="Times New Roman" w:hAnsi="Courier New" w:cs="Courier New"/>
      <w:b/>
      <w:caps/>
      <w:sz w:val="20"/>
      <w:szCs w:val="20"/>
      <w:lang w:eastAsia="pt-BR"/>
    </w:rPr>
  </w:style>
  <w:style w:type="paragraph" w:customStyle="1" w:styleId="Standard">
    <w:name w:val="Standard"/>
    <w:rsid w:val="00BB72F6"/>
    <w:pPr>
      <w:widowControl w:val="0"/>
      <w:suppressAutoHyphens/>
    </w:pPr>
    <w:rPr>
      <w:rFonts w:ascii="Times New Roman" w:eastAsia="Lucida Sans Unicode" w:hAnsi="Times New Roman" w:cs="Times New Roman"/>
      <w:kern w:val="2"/>
      <w:sz w:val="24"/>
      <w:szCs w:val="24"/>
      <w:lang w:eastAsia="zh-CN"/>
    </w:rPr>
  </w:style>
  <w:style w:type="character" w:customStyle="1" w:styleId="fontstyle01">
    <w:name w:val="fontstyle01"/>
    <w:basedOn w:val="Fontepargpadro"/>
    <w:rsid w:val="002642DD"/>
    <w:rPr>
      <w:rFonts w:ascii="Arial" w:hAnsi="Arial" w:cs="Arial" w:hint="default"/>
      <w:b w:val="0"/>
      <w:bCs w:val="0"/>
      <w:i/>
      <w:iCs/>
      <w:color w:val="000000"/>
      <w:sz w:val="22"/>
      <w:szCs w:val="22"/>
    </w:rPr>
  </w:style>
  <w:style w:type="character" w:customStyle="1" w:styleId="fontstyle21">
    <w:name w:val="fontstyle21"/>
    <w:basedOn w:val="Fontepargpadro"/>
    <w:rsid w:val="002642DD"/>
    <w:rPr>
      <w:rFonts w:ascii="Arial" w:hAnsi="Arial" w:cs="Arial" w:hint="default"/>
      <w:b/>
      <w:bCs/>
      <w:i/>
      <w:iCs/>
      <w:color w:val="000000"/>
      <w:sz w:val="22"/>
      <w:szCs w:val="22"/>
    </w:rPr>
  </w:style>
  <w:style w:type="paragraph" w:styleId="Textodenotaderodap">
    <w:name w:val="footnote text"/>
    <w:basedOn w:val="Normal"/>
    <w:link w:val="TextodenotaderodapChar"/>
    <w:uiPriority w:val="99"/>
    <w:semiHidden/>
    <w:unhideWhenUsed/>
    <w:rsid w:val="00426EC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426ECE"/>
    <w:rPr>
      <w:rFonts w:eastAsiaTheme="minorEastAsia"/>
      <w:sz w:val="20"/>
      <w:szCs w:val="20"/>
      <w:lang w:eastAsia="pt-BR"/>
    </w:rPr>
  </w:style>
  <w:style w:type="character" w:styleId="Refdenotaderodap">
    <w:name w:val="footnote reference"/>
    <w:basedOn w:val="Fontepargpadro"/>
    <w:uiPriority w:val="99"/>
    <w:semiHidden/>
    <w:unhideWhenUsed/>
    <w:rsid w:val="00426ECE"/>
    <w:rPr>
      <w:vertAlign w:val="superscript"/>
    </w:rPr>
  </w:style>
  <w:style w:type="character" w:customStyle="1" w:styleId="MenoPendente1">
    <w:name w:val="Menção Pendente1"/>
    <w:basedOn w:val="Fontepargpadro"/>
    <w:uiPriority w:val="99"/>
    <w:semiHidden/>
    <w:unhideWhenUsed/>
    <w:rsid w:val="00F2405D"/>
    <w:rPr>
      <w:color w:val="605E5C"/>
      <w:shd w:val="clear" w:color="auto" w:fill="E1DFDD"/>
    </w:rPr>
  </w:style>
  <w:style w:type="paragraph" w:customStyle="1" w:styleId="msonormal0">
    <w:name w:val="msonormal"/>
    <w:basedOn w:val="Normal"/>
    <w:rsid w:val="00C02ADE"/>
    <w:pPr>
      <w:spacing w:before="100" w:beforeAutospacing="1" w:after="100" w:afterAutospacing="1" w:line="240" w:lineRule="auto"/>
    </w:pPr>
    <w:rPr>
      <w:rFonts w:ascii="Times New Roman" w:eastAsia="Times New Roman" w:hAnsi="Times New Roman" w:cs="Times New Roman"/>
      <w:sz w:val="24"/>
      <w:szCs w:val="24"/>
    </w:rPr>
  </w:style>
  <w:style w:type="paragraph" w:styleId="CabealhodoSumrio">
    <w:name w:val="TOC Heading"/>
    <w:basedOn w:val="Ttulo1"/>
    <w:next w:val="Normal"/>
    <w:uiPriority w:val="39"/>
    <w:unhideWhenUsed/>
    <w:qFormat/>
    <w:rsid w:val="00895FAF"/>
    <w:pPr>
      <w:spacing w:before="240" w:line="259" w:lineRule="auto"/>
      <w:outlineLvl w:val="9"/>
    </w:pPr>
    <w:rPr>
      <w:b w:val="0"/>
      <w:bCs w:val="0"/>
      <w:sz w:val="32"/>
      <w:szCs w:val="32"/>
    </w:rPr>
  </w:style>
  <w:style w:type="character" w:styleId="Refdecomentrio">
    <w:name w:val="annotation reference"/>
    <w:basedOn w:val="Fontepargpadro"/>
    <w:uiPriority w:val="99"/>
    <w:semiHidden/>
    <w:unhideWhenUsed/>
    <w:rsid w:val="00F13B5A"/>
    <w:rPr>
      <w:sz w:val="16"/>
      <w:szCs w:val="16"/>
    </w:rPr>
  </w:style>
  <w:style w:type="paragraph" w:styleId="Textodecomentrio">
    <w:name w:val="annotation text"/>
    <w:basedOn w:val="Normal"/>
    <w:link w:val="TextodecomentrioChar"/>
    <w:uiPriority w:val="99"/>
    <w:semiHidden/>
    <w:unhideWhenUsed/>
    <w:rsid w:val="00F13B5A"/>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F13B5A"/>
    <w:rPr>
      <w:rFonts w:eastAsiaTheme="minorEastAsi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F13B5A"/>
    <w:rPr>
      <w:b/>
      <w:bCs/>
    </w:rPr>
  </w:style>
  <w:style w:type="character" w:customStyle="1" w:styleId="AssuntodocomentrioChar">
    <w:name w:val="Assunto do comentário Char"/>
    <w:basedOn w:val="TextodecomentrioChar"/>
    <w:link w:val="Assuntodocomentrio"/>
    <w:uiPriority w:val="99"/>
    <w:semiHidden/>
    <w:rsid w:val="00F13B5A"/>
    <w:rPr>
      <w:rFonts w:eastAsiaTheme="minorEastAsia"/>
      <w:b/>
      <w:b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4525">
      <w:bodyDiv w:val="1"/>
      <w:marLeft w:val="0"/>
      <w:marRight w:val="0"/>
      <w:marTop w:val="0"/>
      <w:marBottom w:val="0"/>
      <w:divBdr>
        <w:top w:val="none" w:sz="0" w:space="0" w:color="auto"/>
        <w:left w:val="none" w:sz="0" w:space="0" w:color="auto"/>
        <w:bottom w:val="none" w:sz="0" w:space="0" w:color="auto"/>
        <w:right w:val="none" w:sz="0" w:space="0" w:color="auto"/>
      </w:divBdr>
    </w:div>
    <w:div w:id="7873865">
      <w:bodyDiv w:val="1"/>
      <w:marLeft w:val="0"/>
      <w:marRight w:val="0"/>
      <w:marTop w:val="0"/>
      <w:marBottom w:val="0"/>
      <w:divBdr>
        <w:top w:val="none" w:sz="0" w:space="0" w:color="auto"/>
        <w:left w:val="none" w:sz="0" w:space="0" w:color="auto"/>
        <w:bottom w:val="none" w:sz="0" w:space="0" w:color="auto"/>
        <w:right w:val="none" w:sz="0" w:space="0" w:color="auto"/>
      </w:divBdr>
    </w:div>
    <w:div w:id="68354341">
      <w:bodyDiv w:val="1"/>
      <w:marLeft w:val="0"/>
      <w:marRight w:val="0"/>
      <w:marTop w:val="0"/>
      <w:marBottom w:val="0"/>
      <w:divBdr>
        <w:top w:val="none" w:sz="0" w:space="0" w:color="auto"/>
        <w:left w:val="none" w:sz="0" w:space="0" w:color="auto"/>
        <w:bottom w:val="none" w:sz="0" w:space="0" w:color="auto"/>
        <w:right w:val="none" w:sz="0" w:space="0" w:color="auto"/>
      </w:divBdr>
    </w:div>
    <w:div w:id="177426167">
      <w:bodyDiv w:val="1"/>
      <w:marLeft w:val="0"/>
      <w:marRight w:val="0"/>
      <w:marTop w:val="0"/>
      <w:marBottom w:val="0"/>
      <w:divBdr>
        <w:top w:val="none" w:sz="0" w:space="0" w:color="auto"/>
        <w:left w:val="none" w:sz="0" w:space="0" w:color="auto"/>
        <w:bottom w:val="none" w:sz="0" w:space="0" w:color="auto"/>
        <w:right w:val="none" w:sz="0" w:space="0" w:color="auto"/>
      </w:divBdr>
    </w:div>
    <w:div w:id="216282566">
      <w:bodyDiv w:val="1"/>
      <w:marLeft w:val="0"/>
      <w:marRight w:val="0"/>
      <w:marTop w:val="0"/>
      <w:marBottom w:val="0"/>
      <w:divBdr>
        <w:top w:val="none" w:sz="0" w:space="0" w:color="auto"/>
        <w:left w:val="none" w:sz="0" w:space="0" w:color="auto"/>
        <w:bottom w:val="none" w:sz="0" w:space="0" w:color="auto"/>
        <w:right w:val="none" w:sz="0" w:space="0" w:color="auto"/>
      </w:divBdr>
    </w:div>
    <w:div w:id="294408095">
      <w:bodyDiv w:val="1"/>
      <w:marLeft w:val="0"/>
      <w:marRight w:val="0"/>
      <w:marTop w:val="0"/>
      <w:marBottom w:val="0"/>
      <w:divBdr>
        <w:top w:val="none" w:sz="0" w:space="0" w:color="auto"/>
        <w:left w:val="none" w:sz="0" w:space="0" w:color="auto"/>
        <w:bottom w:val="none" w:sz="0" w:space="0" w:color="auto"/>
        <w:right w:val="none" w:sz="0" w:space="0" w:color="auto"/>
      </w:divBdr>
    </w:div>
    <w:div w:id="301663987">
      <w:bodyDiv w:val="1"/>
      <w:marLeft w:val="0"/>
      <w:marRight w:val="0"/>
      <w:marTop w:val="0"/>
      <w:marBottom w:val="0"/>
      <w:divBdr>
        <w:top w:val="none" w:sz="0" w:space="0" w:color="auto"/>
        <w:left w:val="none" w:sz="0" w:space="0" w:color="auto"/>
        <w:bottom w:val="none" w:sz="0" w:space="0" w:color="auto"/>
        <w:right w:val="none" w:sz="0" w:space="0" w:color="auto"/>
      </w:divBdr>
    </w:div>
    <w:div w:id="376395383">
      <w:bodyDiv w:val="1"/>
      <w:marLeft w:val="0"/>
      <w:marRight w:val="0"/>
      <w:marTop w:val="0"/>
      <w:marBottom w:val="0"/>
      <w:divBdr>
        <w:top w:val="none" w:sz="0" w:space="0" w:color="auto"/>
        <w:left w:val="none" w:sz="0" w:space="0" w:color="auto"/>
        <w:bottom w:val="none" w:sz="0" w:space="0" w:color="auto"/>
        <w:right w:val="none" w:sz="0" w:space="0" w:color="auto"/>
      </w:divBdr>
    </w:div>
    <w:div w:id="396515981">
      <w:bodyDiv w:val="1"/>
      <w:marLeft w:val="0"/>
      <w:marRight w:val="0"/>
      <w:marTop w:val="0"/>
      <w:marBottom w:val="0"/>
      <w:divBdr>
        <w:top w:val="none" w:sz="0" w:space="0" w:color="auto"/>
        <w:left w:val="none" w:sz="0" w:space="0" w:color="auto"/>
        <w:bottom w:val="none" w:sz="0" w:space="0" w:color="auto"/>
        <w:right w:val="none" w:sz="0" w:space="0" w:color="auto"/>
      </w:divBdr>
    </w:div>
    <w:div w:id="442115677">
      <w:bodyDiv w:val="1"/>
      <w:marLeft w:val="0"/>
      <w:marRight w:val="0"/>
      <w:marTop w:val="0"/>
      <w:marBottom w:val="0"/>
      <w:divBdr>
        <w:top w:val="none" w:sz="0" w:space="0" w:color="auto"/>
        <w:left w:val="none" w:sz="0" w:space="0" w:color="auto"/>
        <w:bottom w:val="none" w:sz="0" w:space="0" w:color="auto"/>
        <w:right w:val="none" w:sz="0" w:space="0" w:color="auto"/>
      </w:divBdr>
    </w:div>
    <w:div w:id="447553731">
      <w:bodyDiv w:val="1"/>
      <w:marLeft w:val="0"/>
      <w:marRight w:val="0"/>
      <w:marTop w:val="0"/>
      <w:marBottom w:val="0"/>
      <w:divBdr>
        <w:top w:val="none" w:sz="0" w:space="0" w:color="auto"/>
        <w:left w:val="none" w:sz="0" w:space="0" w:color="auto"/>
        <w:bottom w:val="none" w:sz="0" w:space="0" w:color="auto"/>
        <w:right w:val="none" w:sz="0" w:space="0" w:color="auto"/>
      </w:divBdr>
    </w:div>
    <w:div w:id="490412527">
      <w:bodyDiv w:val="1"/>
      <w:marLeft w:val="0"/>
      <w:marRight w:val="0"/>
      <w:marTop w:val="0"/>
      <w:marBottom w:val="0"/>
      <w:divBdr>
        <w:top w:val="none" w:sz="0" w:space="0" w:color="auto"/>
        <w:left w:val="none" w:sz="0" w:space="0" w:color="auto"/>
        <w:bottom w:val="none" w:sz="0" w:space="0" w:color="auto"/>
        <w:right w:val="none" w:sz="0" w:space="0" w:color="auto"/>
      </w:divBdr>
    </w:div>
    <w:div w:id="500387762">
      <w:bodyDiv w:val="1"/>
      <w:marLeft w:val="0"/>
      <w:marRight w:val="0"/>
      <w:marTop w:val="0"/>
      <w:marBottom w:val="0"/>
      <w:divBdr>
        <w:top w:val="none" w:sz="0" w:space="0" w:color="auto"/>
        <w:left w:val="none" w:sz="0" w:space="0" w:color="auto"/>
        <w:bottom w:val="none" w:sz="0" w:space="0" w:color="auto"/>
        <w:right w:val="none" w:sz="0" w:space="0" w:color="auto"/>
      </w:divBdr>
    </w:div>
    <w:div w:id="525213665">
      <w:bodyDiv w:val="1"/>
      <w:marLeft w:val="0"/>
      <w:marRight w:val="0"/>
      <w:marTop w:val="0"/>
      <w:marBottom w:val="0"/>
      <w:divBdr>
        <w:top w:val="none" w:sz="0" w:space="0" w:color="auto"/>
        <w:left w:val="none" w:sz="0" w:space="0" w:color="auto"/>
        <w:bottom w:val="none" w:sz="0" w:space="0" w:color="auto"/>
        <w:right w:val="none" w:sz="0" w:space="0" w:color="auto"/>
      </w:divBdr>
    </w:div>
    <w:div w:id="579799171">
      <w:bodyDiv w:val="1"/>
      <w:marLeft w:val="0"/>
      <w:marRight w:val="0"/>
      <w:marTop w:val="0"/>
      <w:marBottom w:val="0"/>
      <w:divBdr>
        <w:top w:val="none" w:sz="0" w:space="0" w:color="auto"/>
        <w:left w:val="none" w:sz="0" w:space="0" w:color="auto"/>
        <w:bottom w:val="none" w:sz="0" w:space="0" w:color="auto"/>
        <w:right w:val="none" w:sz="0" w:space="0" w:color="auto"/>
      </w:divBdr>
    </w:div>
    <w:div w:id="590621432">
      <w:bodyDiv w:val="1"/>
      <w:marLeft w:val="0"/>
      <w:marRight w:val="0"/>
      <w:marTop w:val="0"/>
      <w:marBottom w:val="0"/>
      <w:divBdr>
        <w:top w:val="none" w:sz="0" w:space="0" w:color="auto"/>
        <w:left w:val="none" w:sz="0" w:space="0" w:color="auto"/>
        <w:bottom w:val="none" w:sz="0" w:space="0" w:color="auto"/>
        <w:right w:val="none" w:sz="0" w:space="0" w:color="auto"/>
      </w:divBdr>
    </w:div>
    <w:div w:id="604045428">
      <w:bodyDiv w:val="1"/>
      <w:marLeft w:val="0"/>
      <w:marRight w:val="0"/>
      <w:marTop w:val="0"/>
      <w:marBottom w:val="0"/>
      <w:divBdr>
        <w:top w:val="none" w:sz="0" w:space="0" w:color="auto"/>
        <w:left w:val="none" w:sz="0" w:space="0" w:color="auto"/>
        <w:bottom w:val="none" w:sz="0" w:space="0" w:color="auto"/>
        <w:right w:val="none" w:sz="0" w:space="0" w:color="auto"/>
      </w:divBdr>
    </w:div>
    <w:div w:id="652371515">
      <w:bodyDiv w:val="1"/>
      <w:marLeft w:val="0"/>
      <w:marRight w:val="0"/>
      <w:marTop w:val="0"/>
      <w:marBottom w:val="0"/>
      <w:divBdr>
        <w:top w:val="none" w:sz="0" w:space="0" w:color="auto"/>
        <w:left w:val="none" w:sz="0" w:space="0" w:color="auto"/>
        <w:bottom w:val="none" w:sz="0" w:space="0" w:color="auto"/>
        <w:right w:val="none" w:sz="0" w:space="0" w:color="auto"/>
      </w:divBdr>
    </w:div>
    <w:div w:id="728117425">
      <w:bodyDiv w:val="1"/>
      <w:marLeft w:val="0"/>
      <w:marRight w:val="0"/>
      <w:marTop w:val="0"/>
      <w:marBottom w:val="0"/>
      <w:divBdr>
        <w:top w:val="none" w:sz="0" w:space="0" w:color="auto"/>
        <w:left w:val="none" w:sz="0" w:space="0" w:color="auto"/>
        <w:bottom w:val="none" w:sz="0" w:space="0" w:color="auto"/>
        <w:right w:val="none" w:sz="0" w:space="0" w:color="auto"/>
      </w:divBdr>
    </w:div>
    <w:div w:id="758528189">
      <w:bodyDiv w:val="1"/>
      <w:marLeft w:val="0"/>
      <w:marRight w:val="0"/>
      <w:marTop w:val="0"/>
      <w:marBottom w:val="0"/>
      <w:divBdr>
        <w:top w:val="none" w:sz="0" w:space="0" w:color="auto"/>
        <w:left w:val="none" w:sz="0" w:space="0" w:color="auto"/>
        <w:bottom w:val="none" w:sz="0" w:space="0" w:color="auto"/>
        <w:right w:val="none" w:sz="0" w:space="0" w:color="auto"/>
      </w:divBdr>
    </w:div>
    <w:div w:id="792677819">
      <w:bodyDiv w:val="1"/>
      <w:marLeft w:val="0"/>
      <w:marRight w:val="0"/>
      <w:marTop w:val="0"/>
      <w:marBottom w:val="0"/>
      <w:divBdr>
        <w:top w:val="none" w:sz="0" w:space="0" w:color="auto"/>
        <w:left w:val="none" w:sz="0" w:space="0" w:color="auto"/>
        <w:bottom w:val="none" w:sz="0" w:space="0" w:color="auto"/>
        <w:right w:val="none" w:sz="0" w:space="0" w:color="auto"/>
      </w:divBdr>
    </w:div>
    <w:div w:id="820540119">
      <w:bodyDiv w:val="1"/>
      <w:marLeft w:val="0"/>
      <w:marRight w:val="0"/>
      <w:marTop w:val="0"/>
      <w:marBottom w:val="0"/>
      <w:divBdr>
        <w:top w:val="none" w:sz="0" w:space="0" w:color="auto"/>
        <w:left w:val="none" w:sz="0" w:space="0" w:color="auto"/>
        <w:bottom w:val="none" w:sz="0" w:space="0" w:color="auto"/>
        <w:right w:val="none" w:sz="0" w:space="0" w:color="auto"/>
      </w:divBdr>
    </w:div>
    <w:div w:id="822505761">
      <w:bodyDiv w:val="1"/>
      <w:marLeft w:val="0"/>
      <w:marRight w:val="0"/>
      <w:marTop w:val="0"/>
      <w:marBottom w:val="0"/>
      <w:divBdr>
        <w:top w:val="none" w:sz="0" w:space="0" w:color="auto"/>
        <w:left w:val="none" w:sz="0" w:space="0" w:color="auto"/>
        <w:bottom w:val="none" w:sz="0" w:space="0" w:color="auto"/>
        <w:right w:val="none" w:sz="0" w:space="0" w:color="auto"/>
      </w:divBdr>
    </w:div>
    <w:div w:id="842745898">
      <w:bodyDiv w:val="1"/>
      <w:marLeft w:val="0"/>
      <w:marRight w:val="0"/>
      <w:marTop w:val="0"/>
      <w:marBottom w:val="0"/>
      <w:divBdr>
        <w:top w:val="none" w:sz="0" w:space="0" w:color="auto"/>
        <w:left w:val="none" w:sz="0" w:space="0" w:color="auto"/>
        <w:bottom w:val="none" w:sz="0" w:space="0" w:color="auto"/>
        <w:right w:val="none" w:sz="0" w:space="0" w:color="auto"/>
      </w:divBdr>
    </w:div>
    <w:div w:id="888540199">
      <w:bodyDiv w:val="1"/>
      <w:marLeft w:val="0"/>
      <w:marRight w:val="0"/>
      <w:marTop w:val="0"/>
      <w:marBottom w:val="0"/>
      <w:divBdr>
        <w:top w:val="none" w:sz="0" w:space="0" w:color="auto"/>
        <w:left w:val="none" w:sz="0" w:space="0" w:color="auto"/>
        <w:bottom w:val="none" w:sz="0" w:space="0" w:color="auto"/>
        <w:right w:val="none" w:sz="0" w:space="0" w:color="auto"/>
      </w:divBdr>
    </w:div>
    <w:div w:id="1011839562">
      <w:bodyDiv w:val="1"/>
      <w:marLeft w:val="0"/>
      <w:marRight w:val="0"/>
      <w:marTop w:val="0"/>
      <w:marBottom w:val="0"/>
      <w:divBdr>
        <w:top w:val="none" w:sz="0" w:space="0" w:color="auto"/>
        <w:left w:val="none" w:sz="0" w:space="0" w:color="auto"/>
        <w:bottom w:val="none" w:sz="0" w:space="0" w:color="auto"/>
        <w:right w:val="none" w:sz="0" w:space="0" w:color="auto"/>
      </w:divBdr>
    </w:div>
    <w:div w:id="1014845390">
      <w:bodyDiv w:val="1"/>
      <w:marLeft w:val="0"/>
      <w:marRight w:val="0"/>
      <w:marTop w:val="0"/>
      <w:marBottom w:val="0"/>
      <w:divBdr>
        <w:top w:val="none" w:sz="0" w:space="0" w:color="auto"/>
        <w:left w:val="none" w:sz="0" w:space="0" w:color="auto"/>
        <w:bottom w:val="none" w:sz="0" w:space="0" w:color="auto"/>
        <w:right w:val="none" w:sz="0" w:space="0" w:color="auto"/>
      </w:divBdr>
    </w:div>
    <w:div w:id="1023894449">
      <w:bodyDiv w:val="1"/>
      <w:marLeft w:val="0"/>
      <w:marRight w:val="0"/>
      <w:marTop w:val="0"/>
      <w:marBottom w:val="0"/>
      <w:divBdr>
        <w:top w:val="none" w:sz="0" w:space="0" w:color="auto"/>
        <w:left w:val="none" w:sz="0" w:space="0" w:color="auto"/>
        <w:bottom w:val="none" w:sz="0" w:space="0" w:color="auto"/>
        <w:right w:val="none" w:sz="0" w:space="0" w:color="auto"/>
      </w:divBdr>
    </w:div>
    <w:div w:id="1051464125">
      <w:bodyDiv w:val="1"/>
      <w:marLeft w:val="0"/>
      <w:marRight w:val="0"/>
      <w:marTop w:val="0"/>
      <w:marBottom w:val="0"/>
      <w:divBdr>
        <w:top w:val="none" w:sz="0" w:space="0" w:color="auto"/>
        <w:left w:val="none" w:sz="0" w:space="0" w:color="auto"/>
        <w:bottom w:val="none" w:sz="0" w:space="0" w:color="auto"/>
        <w:right w:val="none" w:sz="0" w:space="0" w:color="auto"/>
      </w:divBdr>
    </w:div>
    <w:div w:id="1062874833">
      <w:bodyDiv w:val="1"/>
      <w:marLeft w:val="0"/>
      <w:marRight w:val="0"/>
      <w:marTop w:val="0"/>
      <w:marBottom w:val="0"/>
      <w:divBdr>
        <w:top w:val="none" w:sz="0" w:space="0" w:color="auto"/>
        <w:left w:val="none" w:sz="0" w:space="0" w:color="auto"/>
        <w:bottom w:val="none" w:sz="0" w:space="0" w:color="auto"/>
        <w:right w:val="none" w:sz="0" w:space="0" w:color="auto"/>
      </w:divBdr>
    </w:div>
    <w:div w:id="1109275003">
      <w:bodyDiv w:val="1"/>
      <w:marLeft w:val="0"/>
      <w:marRight w:val="0"/>
      <w:marTop w:val="0"/>
      <w:marBottom w:val="0"/>
      <w:divBdr>
        <w:top w:val="none" w:sz="0" w:space="0" w:color="auto"/>
        <w:left w:val="none" w:sz="0" w:space="0" w:color="auto"/>
        <w:bottom w:val="none" w:sz="0" w:space="0" w:color="auto"/>
        <w:right w:val="none" w:sz="0" w:space="0" w:color="auto"/>
      </w:divBdr>
    </w:div>
    <w:div w:id="1120804677">
      <w:bodyDiv w:val="1"/>
      <w:marLeft w:val="0"/>
      <w:marRight w:val="0"/>
      <w:marTop w:val="0"/>
      <w:marBottom w:val="0"/>
      <w:divBdr>
        <w:top w:val="none" w:sz="0" w:space="0" w:color="auto"/>
        <w:left w:val="none" w:sz="0" w:space="0" w:color="auto"/>
        <w:bottom w:val="none" w:sz="0" w:space="0" w:color="auto"/>
        <w:right w:val="none" w:sz="0" w:space="0" w:color="auto"/>
      </w:divBdr>
    </w:div>
    <w:div w:id="1160389238">
      <w:bodyDiv w:val="1"/>
      <w:marLeft w:val="0"/>
      <w:marRight w:val="0"/>
      <w:marTop w:val="0"/>
      <w:marBottom w:val="0"/>
      <w:divBdr>
        <w:top w:val="none" w:sz="0" w:space="0" w:color="auto"/>
        <w:left w:val="none" w:sz="0" w:space="0" w:color="auto"/>
        <w:bottom w:val="none" w:sz="0" w:space="0" w:color="auto"/>
        <w:right w:val="none" w:sz="0" w:space="0" w:color="auto"/>
      </w:divBdr>
    </w:div>
    <w:div w:id="1263342707">
      <w:bodyDiv w:val="1"/>
      <w:marLeft w:val="0"/>
      <w:marRight w:val="0"/>
      <w:marTop w:val="0"/>
      <w:marBottom w:val="0"/>
      <w:divBdr>
        <w:top w:val="none" w:sz="0" w:space="0" w:color="auto"/>
        <w:left w:val="none" w:sz="0" w:space="0" w:color="auto"/>
        <w:bottom w:val="none" w:sz="0" w:space="0" w:color="auto"/>
        <w:right w:val="none" w:sz="0" w:space="0" w:color="auto"/>
      </w:divBdr>
    </w:div>
    <w:div w:id="1302922271">
      <w:bodyDiv w:val="1"/>
      <w:marLeft w:val="0"/>
      <w:marRight w:val="0"/>
      <w:marTop w:val="0"/>
      <w:marBottom w:val="0"/>
      <w:divBdr>
        <w:top w:val="none" w:sz="0" w:space="0" w:color="auto"/>
        <w:left w:val="none" w:sz="0" w:space="0" w:color="auto"/>
        <w:bottom w:val="none" w:sz="0" w:space="0" w:color="auto"/>
        <w:right w:val="none" w:sz="0" w:space="0" w:color="auto"/>
      </w:divBdr>
    </w:div>
    <w:div w:id="1311986151">
      <w:bodyDiv w:val="1"/>
      <w:marLeft w:val="0"/>
      <w:marRight w:val="0"/>
      <w:marTop w:val="0"/>
      <w:marBottom w:val="0"/>
      <w:divBdr>
        <w:top w:val="none" w:sz="0" w:space="0" w:color="auto"/>
        <w:left w:val="none" w:sz="0" w:space="0" w:color="auto"/>
        <w:bottom w:val="none" w:sz="0" w:space="0" w:color="auto"/>
        <w:right w:val="none" w:sz="0" w:space="0" w:color="auto"/>
      </w:divBdr>
    </w:div>
    <w:div w:id="1388215268">
      <w:bodyDiv w:val="1"/>
      <w:marLeft w:val="0"/>
      <w:marRight w:val="0"/>
      <w:marTop w:val="0"/>
      <w:marBottom w:val="0"/>
      <w:divBdr>
        <w:top w:val="none" w:sz="0" w:space="0" w:color="auto"/>
        <w:left w:val="none" w:sz="0" w:space="0" w:color="auto"/>
        <w:bottom w:val="none" w:sz="0" w:space="0" w:color="auto"/>
        <w:right w:val="none" w:sz="0" w:space="0" w:color="auto"/>
      </w:divBdr>
    </w:div>
    <w:div w:id="1392541122">
      <w:bodyDiv w:val="1"/>
      <w:marLeft w:val="0"/>
      <w:marRight w:val="0"/>
      <w:marTop w:val="0"/>
      <w:marBottom w:val="0"/>
      <w:divBdr>
        <w:top w:val="none" w:sz="0" w:space="0" w:color="auto"/>
        <w:left w:val="none" w:sz="0" w:space="0" w:color="auto"/>
        <w:bottom w:val="none" w:sz="0" w:space="0" w:color="auto"/>
        <w:right w:val="none" w:sz="0" w:space="0" w:color="auto"/>
      </w:divBdr>
    </w:div>
    <w:div w:id="1416515624">
      <w:bodyDiv w:val="1"/>
      <w:marLeft w:val="0"/>
      <w:marRight w:val="0"/>
      <w:marTop w:val="0"/>
      <w:marBottom w:val="0"/>
      <w:divBdr>
        <w:top w:val="none" w:sz="0" w:space="0" w:color="auto"/>
        <w:left w:val="none" w:sz="0" w:space="0" w:color="auto"/>
        <w:bottom w:val="none" w:sz="0" w:space="0" w:color="auto"/>
        <w:right w:val="none" w:sz="0" w:space="0" w:color="auto"/>
      </w:divBdr>
    </w:div>
    <w:div w:id="1438480886">
      <w:bodyDiv w:val="1"/>
      <w:marLeft w:val="0"/>
      <w:marRight w:val="0"/>
      <w:marTop w:val="0"/>
      <w:marBottom w:val="0"/>
      <w:divBdr>
        <w:top w:val="none" w:sz="0" w:space="0" w:color="auto"/>
        <w:left w:val="none" w:sz="0" w:space="0" w:color="auto"/>
        <w:bottom w:val="none" w:sz="0" w:space="0" w:color="auto"/>
        <w:right w:val="none" w:sz="0" w:space="0" w:color="auto"/>
      </w:divBdr>
    </w:div>
    <w:div w:id="1454977959">
      <w:bodyDiv w:val="1"/>
      <w:marLeft w:val="0"/>
      <w:marRight w:val="0"/>
      <w:marTop w:val="0"/>
      <w:marBottom w:val="0"/>
      <w:divBdr>
        <w:top w:val="none" w:sz="0" w:space="0" w:color="auto"/>
        <w:left w:val="none" w:sz="0" w:space="0" w:color="auto"/>
        <w:bottom w:val="none" w:sz="0" w:space="0" w:color="auto"/>
        <w:right w:val="none" w:sz="0" w:space="0" w:color="auto"/>
      </w:divBdr>
    </w:div>
    <w:div w:id="1477916199">
      <w:bodyDiv w:val="1"/>
      <w:marLeft w:val="0"/>
      <w:marRight w:val="0"/>
      <w:marTop w:val="0"/>
      <w:marBottom w:val="0"/>
      <w:divBdr>
        <w:top w:val="none" w:sz="0" w:space="0" w:color="auto"/>
        <w:left w:val="none" w:sz="0" w:space="0" w:color="auto"/>
        <w:bottom w:val="none" w:sz="0" w:space="0" w:color="auto"/>
        <w:right w:val="none" w:sz="0" w:space="0" w:color="auto"/>
      </w:divBdr>
    </w:div>
    <w:div w:id="1524324857">
      <w:bodyDiv w:val="1"/>
      <w:marLeft w:val="0"/>
      <w:marRight w:val="0"/>
      <w:marTop w:val="0"/>
      <w:marBottom w:val="0"/>
      <w:divBdr>
        <w:top w:val="none" w:sz="0" w:space="0" w:color="auto"/>
        <w:left w:val="none" w:sz="0" w:space="0" w:color="auto"/>
        <w:bottom w:val="none" w:sz="0" w:space="0" w:color="auto"/>
        <w:right w:val="none" w:sz="0" w:space="0" w:color="auto"/>
      </w:divBdr>
    </w:div>
    <w:div w:id="1536115431">
      <w:bodyDiv w:val="1"/>
      <w:marLeft w:val="0"/>
      <w:marRight w:val="0"/>
      <w:marTop w:val="0"/>
      <w:marBottom w:val="0"/>
      <w:divBdr>
        <w:top w:val="none" w:sz="0" w:space="0" w:color="auto"/>
        <w:left w:val="none" w:sz="0" w:space="0" w:color="auto"/>
        <w:bottom w:val="none" w:sz="0" w:space="0" w:color="auto"/>
        <w:right w:val="none" w:sz="0" w:space="0" w:color="auto"/>
      </w:divBdr>
    </w:div>
    <w:div w:id="1539538691">
      <w:bodyDiv w:val="1"/>
      <w:marLeft w:val="0"/>
      <w:marRight w:val="0"/>
      <w:marTop w:val="0"/>
      <w:marBottom w:val="0"/>
      <w:divBdr>
        <w:top w:val="none" w:sz="0" w:space="0" w:color="auto"/>
        <w:left w:val="none" w:sz="0" w:space="0" w:color="auto"/>
        <w:bottom w:val="none" w:sz="0" w:space="0" w:color="auto"/>
        <w:right w:val="none" w:sz="0" w:space="0" w:color="auto"/>
      </w:divBdr>
    </w:div>
    <w:div w:id="1545749347">
      <w:bodyDiv w:val="1"/>
      <w:marLeft w:val="0"/>
      <w:marRight w:val="0"/>
      <w:marTop w:val="0"/>
      <w:marBottom w:val="0"/>
      <w:divBdr>
        <w:top w:val="none" w:sz="0" w:space="0" w:color="auto"/>
        <w:left w:val="none" w:sz="0" w:space="0" w:color="auto"/>
        <w:bottom w:val="none" w:sz="0" w:space="0" w:color="auto"/>
        <w:right w:val="none" w:sz="0" w:space="0" w:color="auto"/>
      </w:divBdr>
    </w:div>
    <w:div w:id="1659922141">
      <w:bodyDiv w:val="1"/>
      <w:marLeft w:val="0"/>
      <w:marRight w:val="0"/>
      <w:marTop w:val="0"/>
      <w:marBottom w:val="0"/>
      <w:divBdr>
        <w:top w:val="none" w:sz="0" w:space="0" w:color="auto"/>
        <w:left w:val="none" w:sz="0" w:space="0" w:color="auto"/>
        <w:bottom w:val="none" w:sz="0" w:space="0" w:color="auto"/>
        <w:right w:val="none" w:sz="0" w:space="0" w:color="auto"/>
      </w:divBdr>
    </w:div>
    <w:div w:id="1674070542">
      <w:bodyDiv w:val="1"/>
      <w:marLeft w:val="0"/>
      <w:marRight w:val="0"/>
      <w:marTop w:val="0"/>
      <w:marBottom w:val="0"/>
      <w:divBdr>
        <w:top w:val="none" w:sz="0" w:space="0" w:color="auto"/>
        <w:left w:val="none" w:sz="0" w:space="0" w:color="auto"/>
        <w:bottom w:val="none" w:sz="0" w:space="0" w:color="auto"/>
        <w:right w:val="none" w:sz="0" w:space="0" w:color="auto"/>
      </w:divBdr>
    </w:div>
    <w:div w:id="1702128185">
      <w:bodyDiv w:val="1"/>
      <w:marLeft w:val="0"/>
      <w:marRight w:val="0"/>
      <w:marTop w:val="0"/>
      <w:marBottom w:val="0"/>
      <w:divBdr>
        <w:top w:val="none" w:sz="0" w:space="0" w:color="auto"/>
        <w:left w:val="none" w:sz="0" w:space="0" w:color="auto"/>
        <w:bottom w:val="none" w:sz="0" w:space="0" w:color="auto"/>
        <w:right w:val="none" w:sz="0" w:space="0" w:color="auto"/>
      </w:divBdr>
    </w:div>
    <w:div w:id="1715150914">
      <w:bodyDiv w:val="1"/>
      <w:marLeft w:val="0"/>
      <w:marRight w:val="0"/>
      <w:marTop w:val="0"/>
      <w:marBottom w:val="0"/>
      <w:divBdr>
        <w:top w:val="none" w:sz="0" w:space="0" w:color="auto"/>
        <w:left w:val="none" w:sz="0" w:space="0" w:color="auto"/>
        <w:bottom w:val="none" w:sz="0" w:space="0" w:color="auto"/>
        <w:right w:val="none" w:sz="0" w:space="0" w:color="auto"/>
      </w:divBdr>
    </w:div>
    <w:div w:id="1776552695">
      <w:bodyDiv w:val="1"/>
      <w:marLeft w:val="0"/>
      <w:marRight w:val="0"/>
      <w:marTop w:val="0"/>
      <w:marBottom w:val="0"/>
      <w:divBdr>
        <w:top w:val="none" w:sz="0" w:space="0" w:color="auto"/>
        <w:left w:val="none" w:sz="0" w:space="0" w:color="auto"/>
        <w:bottom w:val="none" w:sz="0" w:space="0" w:color="auto"/>
        <w:right w:val="none" w:sz="0" w:space="0" w:color="auto"/>
      </w:divBdr>
    </w:div>
    <w:div w:id="1797214452">
      <w:bodyDiv w:val="1"/>
      <w:marLeft w:val="0"/>
      <w:marRight w:val="0"/>
      <w:marTop w:val="0"/>
      <w:marBottom w:val="0"/>
      <w:divBdr>
        <w:top w:val="none" w:sz="0" w:space="0" w:color="auto"/>
        <w:left w:val="none" w:sz="0" w:space="0" w:color="auto"/>
        <w:bottom w:val="none" w:sz="0" w:space="0" w:color="auto"/>
        <w:right w:val="none" w:sz="0" w:space="0" w:color="auto"/>
      </w:divBdr>
    </w:div>
    <w:div w:id="1874029850">
      <w:bodyDiv w:val="1"/>
      <w:marLeft w:val="0"/>
      <w:marRight w:val="0"/>
      <w:marTop w:val="0"/>
      <w:marBottom w:val="0"/>
      <w:divBdr>
        <w:top w:val="none" w:sz="0" w:space="0" w:color="auto"/>
        <w:left w:val="none" w:sz="0" w:space="0" w:color="auto"/>
        <w:bottom w:val="none" w:sz="0" w:space="0" w:color="auto"/>
        <w:right w:val="none" w:sz="0" w:space="0" w:color="auto"/>
      </w:divBdr>
    </w:div>
    <w:div w:id="1915436257">
      <w:bodyDiv w:val="1"/>
      <w:marLeft w:val="0"/>
      <w:marRight w:val="0"/>
      <w:marTop w:val="0"/>
      <w:marBottom w:val="0"/>
      <w:divBdr>
        <w:top w:val="none" w:sz="0" w:space="0" w:color="auto"/>
        <w:left w:val="none" w:sz="0" w:space="0" w:color="auto"/>
        <w:bottom w:val="none" w:sz="0" w:space="0" w:color="auto"/>
        <w:right w:val="none" w:sz="0" w:space="0" w:color="auto"/>
      </w:divBdr>
    </w:div>
    <w:div w:id="2007634690">
      <w:bodyDiv w:val="1"/>
      <w:marLeft w:val="0"/>
      <w:marRight w:val="0"/>
      <w:marTop w:val="0"/>
      <w:marBottom w:val="0"/>
      <w:divBdr>
        <w:top w:val="none" w:sz="0" w:space="0" w:color="auto"/>
        <w:left w:val="none" w:sz="0" w:space="0" w:color="auto"/>
        <w:bottom w:val="none" w:sz="0" w:space="0" w:color="auto"/>
        <w:right w:val="none" w:sz="0" w:space="0" w:color="auto"/>
      </w:divBdr>
    </w:div>
    <w:div w:id="2128231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40198-E87D-4037-AAD5-A7F9B6F77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7</Pages>
  <Words>3453</Words>
  <Characters>18647</Characters>
  <Application>Microsoft Office Word</Application>
  <DocSecurity>0</DocSecurity>
  <Lines>155</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jhonaton</dc:creator>
  <cp:lastModifiedBy>Licitação</cp:lastModifiedBy>
  <cp:revision>5</cp:revision>
  <cp:lastPrinted>2024-01-15T13:19:00Z</cp:lastPrinted>
  <dcterms:created xsi:type="dcterms:W3CDTF">2024-08-21T13:11:00Z</dcterms:created>
  <dcterms:modified xsi:type="dcterms:W3CDTF">2024-09-02T19:42:00Z</dcterms:modified>
</cp:coreProperties>
</file>